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D1752" w14:textId="77777777" w:rsidR="00604E55" w:rsidRPr="00804653" w:rsidRDefault="00604E55" w:rsidP="00A8733D">
      <w:pPr>
        <w:spacing w:after="0" w:line="240" w:lineRule="auto"/>
        <w:ind w:left="3540"/>
        <w:contextualSpacing/>
        <w:jc w:val="both"/>
        <w:rPr>
          <w:rFonts w:ascii="Times New Roman" w:eastAsia="Times New Roman" w:hAnsi="Times New Roman" w:cs="Times New Roman"/>
          <w:b/>
          <w:sz w:val="24"/>
          <w:szCs w:val="24"/>
        </w:rPr>
      </w:pPr>
    </w:p>
    <w:p w14:paraId="193ED496" w14:textId="77777777" w:rsidR="00A8733D" w:rsidRPr="00804653" w:rsidRDefault="00A8733D" w:rsidP="00A8733D">
      <w:pPr>
        <w:spacing w:after="0" w:line="240" w:lineRule="auto"/>
        <w:ind w:left="3540"/>
        <w:contextualSpacing/>
        <w:jc w:val="both"/>
        <w:rPr>
          <w:rFonts w:ascii="Times New Roman" w:eastAsia="Times New Roman" w:hAnsi="Times New Roman" w:cs="Times New Roman"/>
          <w:b/>
          <w:sz w:val="24"/>
          <w:szCs w:val="24"/>
        </w:rPr>
      </w:pPr>
      <w:r w:rsidRPr="00804653">
        <w:rPr>
          <w:rFonts w:ascii="Times New Roman" w:eastAsia="Times New Roman" w:hAnsi="Times New Roman" w:cs="Times New Roman"/>
          <w:b/>
          <w:sz w:val="24"/>
          <w:szCs w:val="24"/>
        </w:rPr>
        <w:t>VEKÂLETNAME</w:t>
      </w:r>
    </w:p>
    <w:p w14:paraId="1A6E3C89" w14:textId="77777777" w:rsidR="00A8733D" w:rsidRPr="00804653" w:rsidRDefault="00A8733D" w:rsidP="00A8733D">
      <w:pPr>
        <w:tabs>
          <w:tab w:val="right" w:pos="9072"/>
        </w:tabs>
        <w:spacing w:after="0" w:line="240" w:lineRule="auto"/>
        <w:ind w:left="1134"/>
        <w:contextualSpacing/>
        <w:rPr>
          <w:rFonts w:ascii="Times New Roman" w:eastAsia="Times New Roman" w:hAnsi="Times New Roman" w:cs="Times New Roman"/>
          <w:b/>
          <w:sz w:val="24"/>
          <w:szCs w:val="24"/>
        </w:rPr>
      </w:pPr>
      <w:r w:rsidRPr="00804653">
        <w:rPr>
          <w:rFonts w:ascii="Times New Roman" w:eastAsia="Times New Roman" w:hAnsi="Times New Roman" w:cs="Times New Roman"/>
          <w:b/>
          <w:sz w:val="24"/>
          <w:szCs w:val="24"/>
        </w:rPr>
        <w:t xml:space="preserve">          </w:t>
      </w:r>
    </w:p>
    <w:p w14:paraId="12151689" w14:textId="77777777" w:rsidR="00A8733D" w:rsidRPr="00804653" w:rsidRDefault="00A8733D" w:rsidP="00A8733D">
      <w:pPr>
        <w:tabs>
          <w:tab w:val="right" w:pos="9072"/>
        </w:tabs>
        <w:spacing w:after="0" w:line="240" w:lineRule="auto"/>
        <w:ind w:left="1134"/>
        <w:contextualSpacing/>
        <w:rPr>
          <w:rFonts w:ascii="Times New Roman" w:eastAsia="Times New Roman" w:hAnsi="Times New Roman" w:cs="Times New Roman"/>
          <w:b/>
          <w:sz w:val="24"/>
          <w:szCs w:val="24"/>
        </w:rPr>
      </w:pPr>
      <w:r w:rsidRPr="00804653">
        <w:rPr>
          <w:rFonts w:ascii="Times New Roman" w:eastAsia="Times New Roman" w:hAnsi="Times New Roman" w:cs="Times New Roman"/>
          <w:b/>
          <w:sz w:val="24"/>
          <w:szCs w:val="24"/>
        </w:rPr>
        <w:t xml:space="preserve">              </w:t>
      </w:r>
      <w:r w:rsidRPr="00804653">
        <w:rPr>
          <w:rFonts w:ascii="Times New Roman" w:hAnsi="Times New Roman" w:cs="Times New Roman"/>
          <w:b/>
          <w:sz w:val="24"/>
          <w:szCs w:val="24"/>
        </w:rPr>
        <w:t>POLİTEKNİK METAL SANAYİ VE TİCARET A.Ş.’NE</w:t>
      </w:r>
    </w:p>
    <w:p w14:paraId="4E0E332D" w14:textId="77777777" w:rsidR="00A8733D" w:rsidRPr="00804653" w:rsidRDefault="00A8733D" w:rsidP="00A8733D">
      <w:pPr>
        <w:tabs>
          <w:tab w:val="right" w:pos="9072"/>
        </w:tabs>
        <w:spacing w:after="0" w:line="240" w:lineRule="auto"/>
        <w:ind w:left="1134"/>
        <w:contextualSpacing/>
        <w:rPr>
          <w:rFonts w:ascii="Times New Roman" w:eastAsia="Times New Roman" w:hAnsi="Times New Roman" w:cs="Times New Roman"/>
          <w:b/>
          <w:sz w:val="24"/>
          <w:szCs w:val="24"/>
        </w:rPr>
      </w:pPr>
    </w:p>
    <w:p w14:paraId="11CE2209" w14:textId="00AC41CC" w:rsidR="00A8733D" w:rsidRPr="00804653" w:rsidRDefault="00A8733D" w:rsidP="00A8733D">
      <w:pPr>
        <w:jc w:val="both"/>
        <w:rPr>
          <w:rFonts w:ascii="Times New Roman" w:eastAsia="Times New Roman" w:hAnsi="Times New Roman" w:cs="Times New Roman"/>
          <w:sz w:val="24"/>
          <w:szCs w:val="24"/>
        </w:rPr>
      </w:pPr>
      <w:r w:rsidRPr="00804653">
        <w:rPr>
          <w:rFonts w:ascii="Times New Roman" w:hAnsi="Times New Roman" w:cs="Times New Roman"/>
          <w:bCs/>
          <w:sz w:val="24"/>
          <w:szCs w:val="24"/>
        </w:rPr>
        <w:t>Politeknik Metal Sanayi ve Ticaret A.Ş.</w:t>
      </w:r>
      <w:r w:rsidRPr="00804653">
        <w:rPr>
          <w:rFonts w:ascii="Times New Roman" w:eastAsia="Times New Roman" w:hAnsi="Times New Roman" w:cs="Times New Roman"/>
          <w:bCs/>
          <w:sz w:val="24"/>
          <w:szCs w:val="24"/>
        </w:rPr>
        <w:t xml:space="preserve">’nin </w:t>
      </w:r>
      <w:r w:rsidR="00F50172" w:rsidRPr="00804653">
        <w:rPr>
          <w:rFonts w:ascii="Times New Roman" w:eastAsia="Times New Roman" w:hAnsi="Times New Roman" w:cs="Times New Roman"/>
          <w:bCs/>
          <w:sz w:val="24"/>
          <w:szCs w:val="24"/>
        </w:rPr>
        <w:t>12</w:t>
      </w:r>
      <w:r w:rsidR="00604E55" w:rsidRPr="00804653">
        <w:rPr>
          <w:rFonts w:ascii="Times New Roman" w:eastAsia="Times New Roman" w:hAnsi="Times New Roman" w:cs="Times New Roman"/>
          <w:bCs/>
          <w:sz w:val="24"/>
          <w:szCs w:val="24"/>
        </w:rPr>
        <w:t>.0</w:t>
      </w:r>
      <w:r w:rsidR="00B457E2" w:rsidRPr="00804653">
        <w:rPr>
          <w:rFonts w:ascii="Times New Roman" w:eastAsia="Times New Roman" w:hAnsi="Times New Roman" w:cs="Times New Roman"/>
          <w:bCs/>
          <w:sz w:val="24"/>
          <w:szCs w:val="24"/>
        </w:rPr>
        <w:t>1</w:t>
      </w:r>
      <w:r w:rsidR="00604E55" w:rsidRPr="00804653">
        <w:rPr>
          <w:rFonts w:ascii="Times New Roman" w:eastAsia="Times New Roman" w:hAnsi="Times New Roman" w:cs="Times New Roman"/>
          <w:bCs/>
          <w:sz w:val="24"/>
          <w:szCs w:val="24"/>
        </w:rPr>
        <w:t>.20</w:t>
      </w:r>
      <w:r w:rsidR="00F50172" w:rsidRPr="00804653">
        <w:rPr>
          <w:rFonts w:ascii="Times New Roman" w:eastAsia="Times New Roman" w:hAnsi="Times New Roman" w:cs="Times New Roman"/>
          <w:bCs/>
          <w:sz w:val="24"/>
          <w:szCs w:val="24"/>
        </w:rPr>
        <w:t>21</w:t>
      </w:r>
      <w:r w:rsidRPr="00804653">
        <w:rPr>
          <w:rFonts w:ascii="Times New Roman" w:eastAsia="Times New Roman" w:hAnsi="Times New Roman" w:cs="Times New Roman"/>
          <w:bCs/>
          <w:sz w:val="24"/>
          <w:szCs w:val="24"/>
        </w:rPr>
        <w:t xml:space="preserve"> günü saat </w:t>
      </w:r>
      <w:r w:rsidR="00FD404E" w:rsidRPr="00804653">
        <w:rPr>
          <w:rFonts w:ascii="Times New Roman" w:eastAsia="Times New Roman" w:hAnsi="Times New Roman" w:cs="Times New Roman"/>
          <w:bCs/>
          <w:sz w:val="24"/>
          <w:szCs w:val="24"/>
        </w:rPr>
        <w:t>10:</w:t>
      </w:r>
      <w:r w:rsidR="00C873E2">
        <w:rPr>
          <w:rFonts w:ascii="Times New Roman" w:eastAsia="Times New Roman" w:hAnsi="Times New Roman" w:cs="Times New Roman"/>
          <w:bCs/>
          <w:sz w:val="24"/>
          <w:szCs w:val="24"/>
        </w:rPr>
        <w:t>00</w:t>
      </w:r>
      <w:r w:rsidRPr="00804653">
        <w:rPr>
          <w:rFonts w:ascii="Times New Roman" w:eastAsia="Times New Roman" w:hAnsi="Times New Roman" w:cs="Times New Roman"/>
          <w:bCs/>
          <w:sz w:val="24"/>
          <w:szCs w:val="24"/>
        </w:rPr>
        <w:t xml:space="preserve">’da </w:t>
      </w:r>
      <w:r w:rsidR="00E816F7" w:rsidRPr="00804653">
        <w:rPr>
          <w:rFonts w:ascii="Times New Roman" w:hAnsi="Times New Roman" w:cs="Times New Roman"/>
          <w:bCs/>
          <w:sz w:val="24"/>
          <w:szCs w:val="24"/>
        </w:rPr>
        <w:t xml:space="preserve">Kimya Sanayicileri Organize Sanayi Bölgesi Aydınlı KOSB Mah. Atom Cad. No:2 Tuzla-İstanbul </w:t>
      </w:r>
      <w:r w:rsidRPr="00804653">
        <w:rPr>
          <w:rFonts w:ascii="Times New Roman" w:eastAsia="Times New Roman" w:hAnsi="Times New Roman" w:cs="Times New Roman"/>
          <w:sz w:val="24"/>
          <w:szCs w:val="24"/>
        </w:rPr>
        <w:t xml:space="preserve">adresinde yapılacak olan Olağan Genel Kurul Toplantısı’nda aşağıda belirttiğim görüşler doğrultusunda beni temsile, oy vermeye, teklifte bulunmaya ve gerekli belgeleri imzalamaya yetkili olmak üzere aşağıda detaylı olarak </w:t>
      </w:r>
      <w:proofErr w:type="gramStart"/>
      <w:r w:rsidRPr="00804653">
        <w:rPr>
          <w:rFonts w:ascii="Times New Roman" w:eastAsia="Times New Roman" w:hAnsi="Times New Roman" w:cs="Times New Roman"/>
          <w:sz w:val="24"/>
          <w:szCs w:val="24"/>
        </w:rPr>
        <w:t>tanıtılan  …</w:t>
      </w:r>
      <w:proofErr w:type="gramEnd"/>
      <w:r w:rsidRPr="00804653">
        <w:rPr>
          <w:rFonts w:ascii="Times New Roman" w:eastAsia="Times New Roman" w:hAnsi="Times New Roman" w:cs="Times New Roman"/>
          <w:sz w:val="24"/>
          <w:szCs w:val="24"/>
        </w:rPr>
        <w:t>………………..’</w:t>
      </w:r>
      <w:proofErr w:type="spellStart"/>
      <w:r w:rsidRPr="00804653">
        <w:rPr>
          <w:rFonts w:ascii="Times New Roman" w:eastAsia="Times New Roman" w:hAnsi="Times New Roman" w:cs="Times New Roman"/>
          <w:sz w:val="24"/>
          <w:szCs w:val="24"/>
        </w:rPr>
        <w:t>yi</w:t>
      </w:r>
      <w:proofErr w:type="spellEnd"/>
      <w:r w:rsidRPr="00804653">
        <w:rPr>
          <w:rFonts w:ascii="Times New Roman" w:eastAsia="Times New Roman" w:hAnsi="Times New Roman" w:cs="Times New Roman"/>
          <w:sz w:val="24"/>
          <w:szCs w:val="24"/>
        </w:rPr>
        <w:t xml:space="preserve"> vekil tayin ediyorum.</w:t>
      </w:r>
    </w:p>
    <w:p w14:paraId="2BFC8132" w14:textId="77777777"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Vekilin;</w:t>
      </w:r>
    </w:p>
    <w:p w14:paraId="10F53169" w14:textId="77777777"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p>
    <w:p w14:paraId="29753F3F" w14:textId="1E6C17F0"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Adı Soyadı / Ticaret </w:t>
      </w:r>
      <w:proofErr w:type="gramStart"/>
      <w:r w:rsidRPr="00804653">
        <w:rPr>
          <w:rFonts w:ascii="Times New Roman" w:eastAsia="Times New Roman" w:hAnsi="Times New Roman" w:cs="Times New Roman"/>
          <w:sz w:val="24"/>
          <w:szCs w:val="24"/>
        </w:rPr>
        <w:t>Unvanı</w:t>
      </w:r>
      <w:r w:rsidR="00E816F7" w:rsidRPr="00804653">
        <w:rPr>
          <w:rFonts w:ascii="Times New Roman" w:eastAsia="Times New Roman" w:hAnsi="Times New Roman" w:cs="Times New Roman"/>
          <w:sz w:val="24"/>
          <w:szCs w:val="24"/>
        </w:rPr>
        <w:t xml:space="preserve">  </w:t>
      </w:r>
      <w:r w:rsidRPr="00804653">
        <w:rPr>
          <w:rFonts w:ascii="Times New Roman" w:eastAsia="Times New Roman" w:hAnsi="Times New Roman" w:cs="Times New Roman"/>
          <w:sz w:val="24"/>
          <w:szCs w:val="24"/>
        </w:rPr>
        <w:t>:</w:t>
      </w:r>
      <w:proofErr w:type="gramEnd"/>
      <w:r w:rsidR="00E816F7" w:rsidRPr="00804653">
        <w:rPr>
          <w:rFonts w:ascii="Times New Roman" w:eastAsia="Times New Roman" w:hAnsi="Times New Roman" w:cs="Times New Roman"/>
          <w:sz w:val="24"/>
          <w:szCs w:val="24"/>
        </w:rPr>
        <w:t xml:space="preserve"> …………………………….....</w:t>
      </w:r>
    </w:p>
    <w:p w14:paraId="001A2AC2" w14:textId="7ECF9297" w:rsidR="00E816F7" w:rsidRPr="00804653" w:rsidRDefault="00E816F7"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T.C Kimlik No / Vergi No     </w:t>
      </w:r>
      <w:proofErr w:type="gramStart"/>
      <w:r w:rsidRPr="00804653">
        <w:rPr>
          <w:rFonts w:ascii="Times New Roman" w:eastAsia="Times New Roman" w:hAnsi="Times New Roman" w:cs="Times New Roman"/>
          <w:sz w:val="24"/>
          <w:szCs w:val="24"/>
        </w:rPr>
        <w:t xml:space="preserve">  :</w:t>
      </w:r>
      <w:proofErr w:type="gramEnd"/>
      <w:r w:rsidRPr="00804653">
        <w:rPr>
          <w:rFonts w:ascii="Times New Roman" w:eastAsia="Times New Roman" w:hAnsi="Times New Roman" w:cs="Times New Roman"/>
          <w:sz w:val="24"/>
          <w:szCs w:val="24"/>
        </w:rPr>
        <w:t xml:space="preserve"> ………………………………..</w:t>
      </w:r>
    </w:p>
    <w:p w14:paraId="12080CE9" w14:textId="2739E2B0"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Ticaret Sicil Numarası ile MERSİS numarası:</w:t>
      </w:r>
      <w:r w:rsidR="00E816F7" w:rsidRPr="00804653">
        <w:rPr>
          <w:rFonts w:ascii="Times New Roman" w:eastAsia="Times New Roman" w:hAnsi="Times New Roman" w:cs="Times New Roman"/>
          <w:sz w:val="24"/>
          <w:szCs w:val="24"/>
        </w:rPr>
        <w:t xml:space="preserve"> ……....................... / ………………………</w:t>
      </w:r>
    </w:p>
    <w:p w14:paraId="5D5409C5" w14:textId="77777777" w:rsidR="00604E55" w:rsidRPr="00804653" w:rsidRDefault="00604E55" w:rsidP="00A8733D">
      <w:pPr>
        <w:spacing w:after="0" w:line="240" w:lineRule="auto"/>
        <w:contextualSpacing/>
        <w:jc w:val="both"/>
        <w:rPr>
          <w:rFonts w:ascii="Times New Roman" w:eastAsia="Times New Roman" w:hAnsi="Times New Roman" w:cs="Times New Roman"/>
          <w:sz w:val="24"/>
          <w:szCs w:val="24"/>
        </w:rPr>
      </w:pPr>
    </w:p>
    <w:p w14:paraId="59E402E3" w14:textId="77777777"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p>
    <w:p w14:paraId="1B4F99CE" w14:textId="77777777" w:rsidR="00A8733D" w:rsidRPr="00804653" w:rsidRDefault="00A8733D" w:rsidP="00A8733D">
      <w:pPr>
        <w:spacing w:after="0" w:line="240" w:lineRule="auto"/>
        <w:contextualSpacing/>
        <w:jc w:val="both"/>
        <w:rPr>
          <w:rFonts w:ascii="Times New Roman" w:eastAsia="Times New Roman" w:hAnsi="Times New Roman" w:cs="Times New Roman"/>
          <w:b/>
          <w:sz w:val="24"/>
          <w:szCs w:val="24"/>
        </w:rPr>
      </w:pPr>
      <w:r w:rsidRPr="00804653">
        <w:rPr>
          <w:rFonts w:ascii="Times New Roman" w:eastAsia="Times New Roman" w:hAnsi="Times New Roman" w:cs="Times New Roman"/>
          <w:b/>
          <w:sz w:val="24"/>
          <w:szCs w:val="24"/>
        </w:rPr>
        <w:t>A) TEMSİL YETKİSİNİN KAPSAMI</w:t>
      </w:r>
    </w:p>
    <w:p w14:paraId="57CC376C" w14:textId="77777777"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p>
    <w:p w14:paraId="5076FDEE" w14:textId="77777777"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Aşağıda verilen 1 ve 2 numaralı bölümler için (a), (b) ve (c) şıklarından biri seçilerek temsil yetkisinin kapsamı belirlenmelidir. </w:t>
      </w:r>
    </w:p>
    <w:p w14:paraId="7FF8692D" w14:textId="77777777"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p>
    <w:p w14:paraId="77E7DBC1" w14:textId="77777777"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w:t>
      </w:r>
      <w:r w:rsidRPr="00804653">
        <w:rPr>
          <w:rFonts w:ascii="Times New Roman" w:eastAsia="Times New Roman" w:hAnsi="Times New Roman" w:cs="Times New Roman"/>
          <w:b/>
          <w:sz w:val="24"/>
          <w:szCs w:val="24"/>
        </w:rPr>
        <w:t xml:space="preserve"> 1. </w:t>
      </w:r>
      <w:r w:rsidRPr="00804653">
        <w:rPr>
          <w:rFonts w:ascii="Times New Roman" w:eastAsia="Times New Roman" w:hAnsi="Times New Roman" w:cs="Times New Roman"/>
          <w:sz w:val="24"/>
          <w:szCs w:val="24"/>
        </w:rPr>
        <w:t>Genel Kurul Gündeminde Yer Alan Hususlar Hakkında;</w:t>
      </w:r>
    </w:p>
    <w:p w14:paraId="14E6776C" w14:textId="4472E8C4" w:rsidR="00A8733D" w:rsidRPr="00804653" w:rsidRDefault="00A8733D" w:rsidP="00F05868">
      <w:pPr>
        <w:pStyle w:val="ListeParagraf"/>
        <w:numPr>
          <w:ilvl w:val="0"/>
          <w:numId w:val="5"/>
        </w:numPr>
        <w:spacing w:line="240" w:lineRule="auto"/>
        <w:jc w:val="both"/>
        <w:rPr>
          <w:rFonts w:ascii="Times New Roman" w:hAnsi="Times New Roman"/>
          <w:sz w:val="24"/>
          <w:szCs w:val="24"/>
          <w:lang w:val="tr-TR"/>
        </w:rPr>
      </w:pPr>
      <w:r w:rsidRPr="00804653">
        <w:rPr>
          <w:rFonts w:ascii="Times New Roman" w:hAnsi="Times New Roman"/>
          <w:sz w:val="24"/>
          <w:szCs w:val="24"/>
          <w:lang w:val="tr-TR"/>
        </w:rPr>
        <w:t xml:space="preserve">Vekil tüm gündem maddeleri için kendi görüşü doğrultusunda oy kullanmaya yetkilidir. </w:t>
      </w:r>
    </w:p>
    <w:p w14:paraId="68802AE5" w14:textId="575AA61F" w:rsidR="00A8733D" w:rsidRPr="00804653" w:rsidRDefault="00E816F7" w:rsidP="00F05868">
      <w:pPr>
        <w:pStyle w:val="ListeParagraf"/>
        <w:numPr>
          <w:ilvl w:val="0"/>
          <w:numId w:val="5"/>
        </w:numPr>
        <w:spacing w:line="240" w:lineRule="auto"/>
        <w:jc w:val="both"/>
        <w:rPr>
          <w:rFonts w:ascii="Times New Roman" w:hAnsi="Times New Roman"/>
          <w:sz w:val="24"/>
          <w:szCs w:val="24"/>
          <w:lang w:val="tr-TR"/>
        </w:rPr>
      </w:pPr>
      <w:r w:rsidRPr="00804653">
        <w:rPr>
          <w:rFonts w:ascii="Times New Roman" w:hAnsi="Times New Roman"/>
          <w:sz w:val="24"/>
          <w:szCs w:val="24"/>
          <w:lang w:val="tr-TR"/>
        </w:rPr>
        <w:t xml:space="preserve">Vekil şirket yönetiminin önerileri doğrultusunda oy kullanmaya yetkilidir. </w:t>
      </w:r>
    </w:p>
    <w:p w14:paraId="7D362F9B" w14:textId="2DA7CF05" w:rsidR="00E816F7" w:rsidRPr="00804653" w:rsidRDefault="00E816F7" w:rsidP="00F05868">
      <w:pPr>
        <w:pStyle w:val="ListeParagraf"/>
        <w:numPr>
          <w:ilvl w:val="0"/>
          <w:numId w:val="5"/>
        </w:numPr>
        <w:spacing w:line="240" w:lineRule="auto"/>
        <w:jc w:val="both"/>
        <w:rPr>
          <w:rFonts w:ascii="Times New Roman" w:hAnsi="Times New Roman"/>
          <w:sz w:val="24"/>
          <w:szCs w:val="24"/>
          <w:lang w:val="tr-TR"/>
        </w:rPr>
      </w:pPr>
      <w:r w:rsidRPr="00804653">
        <w:rPr>
          <w:rFonts w:ascii="Times New Roman" w:hAnsi="Times New Roman"/>
          <w:sz w:val="24"/>
          <w:szCs w:val="24"/>
          <w:lang w:val="tr-TR"/>
        </w:rPr>
        <w:t xml:space="preserve">Vekil aşağıdaki özel talimatlar doğrultusunda gündem maddeleri için oy kullanmaya yetkilidir. </w:t>
      </w:r>
    </w:p>
    <w:p w14:paraId="63DC863E" w14:textId="6AE88C4A" w:rsidR="00E816F7" w:rsidRPr="00804653" w:rsidRDefault="00E816F7" w:rsidP="00E816F7">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b/>
          <w:bCs/>
          <w:sz w:val="24"/>
          <w:szCs w:val="24"/>
        </w:rPr>
        <w:t>Talimatlar:</w:t>
      </w:r>
      <w:r w:rsidRPr="00804653">
        <w:rPr>
          <w:rFonts w:ascii="Times New Roman" w:eastAsia="Times New Roman" w:hAnsi="Times New Roman" w:cs="Times New Roman"/>
          <w:sz w:val="24"/>
          <w:szCs w:val="24"/>
        </w:rPr>
        <w:t xml:space="preserve"> Pay sahibi tarafından (c) şıkkının seçilmesi durumunda, gündem maddesi özelinde talimatlar ilgili genel kurul gündem maddesinin karşısında verilen seçeneklerden birini işaretlemek (kabul veya </w:t>
      </w:r>
      <w:proofErr w:type="spellStart"/>
      <w:r w:rsidRPr="00804653">
        <w:rPr>
          <w:rFonts w:ascii="Times New Roman" w:eastAsia="Times New Roman" w:hAnsi="Times New Roman" w:cs="Times New Roman"/>
          <w:sz w:val="24"/>
          <w:szCs w:val="24"/>
        </w:rPr>
        <w:t>red</w:t>
      </w:r>
      <w:proofErr w:type="spellEnd"/>
      <w:r w:rsidRPr="00804653">
        <w:rPr>
          <w:rFonts w:ascii="Times New Roman" w:eastAsia="Times New Roman" w:hAnsi="Times New Roman" w:cs="Times New Roman"/>
          <w:sz w:val="24"/>
          <w:szCs w:val="24"/>
        </w:rPr>
        <w:t xml:space="preserve">) ve </w:t>
      </w:r>
      <w:proofErr w:type="spellStart"/>
      <w:r w:rsidRPr="00804653">
        <w:rPr>
          <w:rFonts w:ascii="Times New Roman" w:eastAsia="Times New Roman" w:hAnsi="Times New Roman" w:cs="Times New Roman"/>
          <w:sz w:val="24"/>
          <w:szCs w:val="24"/>
        </w:rPr>
        <w:t>red</w:t>
      </w:r>
      <w:proofErr w:type="spellEnd"/>
      <w:r w:rsidRPr="00804653">
        <w:rPr>
          <w:rFonts w:ascii="Times New Roman" w:eastAsia="Times New Roman" w:hAnsi="Times New Roman" w:cs="Times New Roman"/>
          <w:sz w:val="24"/>
          <w:szCs w:val="24"/>
        </w:rPr>
        <w:t xml:space="preserve"> seçeneğinin seçilmesi durumunda varsa genel kurul tutanağına yazılması talep edilen muhalefet şerhini belirtilmek suretiyle verilir.</w:t>
      </w:r>
      <w:r w:rsidR="00A8733D" w:rsidRPr="00804653">
        <w:rPr>
          <w:rFonts w:ascii="Times New Roman" w:eastAsia="Times New Roman" w:hAnsi="Times New Roman" w:cs="Times New Roman"/>
          <w:sz w:val="24"/>
          <w:szCs w:val="24"/>
        </w:rPr>
        <w:t xml:space="preserve"> </w:t>
      </w:r>
    </w:p>
    <w:tbl>
      <w:tblPr>
        <w:tblpPr w:leftFromText="141" w:rightFromText="141" w:vertAnchor="text" w:horzAnchor="margin" w:tblpY="82"/>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47"/>
        <w:gridCol w:w="857"/>
        <w:gridCol w:w="793"/>
        <w:gridCol w:w="1865"/>
      </w:tblGrid>
      <w:tr w:rsidR="00E816F7" w:rsidRPr="00804653" w14:paraId="42C41FB1" w14:textId="77777777" w:rsidTr="002F2834">
        <w:trPr>
          <w:trHeight w:val="14"/>
        </w:trPr>
        <w:tc>
          <w:tcPr>
            <w:tcW w:w="5447" w:type="dxa"/>
            <w:tcMar>
              <w:top w:w="0" w:type="dxa"/>
              <w:left w:w="108" w:type="dxa"/>
              <w:bottom w:w="0" w:type="dxa"/>
              <w:right w:w="108" w:type="dxa"/>
            </w:tcMar>
          </w:tcPr>
          <w:p w14:paraId="1E16ECF7" w14:textId="77777777" w:rsidR="00E816F7" w:rsidRPr="00804653" w:rsidRDefault="00E816F7" w:rsidP="00FD702F">
            <w:pPr>
              <w:tabs>
                <w:tab w:val="right" w:pos="9407"/>
              </w:tabs>
              <w:spacing w:before="60" w:after="60"/>
              <w:rPr>
                <w:rFonts w:ascii="Times New Roman" w:hAnsi="Times New Roman" w:cs="Times New Roman"/>
                <w:b/>
                <w:bCs/>
                <w:sz w:val="24"/>
                <w:szCs w:val="24"/>
                <w:lang w:eastAsia="tr-TR"/>
              </w:rPr>
            </w:pPr>
            <w:r w:rsidRPr="00804653">
              <w:rPr>
                <w:rFonts w:ascii="Times New Roman" w:hAnsi="Times New Roman" w:cs="Times New Roman"/>
                <w:b/>
                <w:bCs/>
                <w:sz w:val="24"/>
                <w:szCs w:val="24"/>
                <w:lang w:eastAsia="tr-TR"/>
              </w:rPr>
              <w:t>Gündem Maddeleri (*)</w:t>
            </w:r>
          </w:p>
        </w:tc>
        <w:tc>
          <w:tcPr>
            <w:tcW w:w="857" w:type="dxa"/>
            <w:tcMar>
              <w:top w:w="0" w:type="dxa"/>
              <w:left w:w="108" w:type="dxa"/>
              <w:bottom w:w="0" w:type="dxa"/>
              <w:right w:w="108" w:type="dxa"/>
            </w:tcMar>
          </w:tcPr>
          <w:p w14:paraId="708D7D8B" w14:textId="77777777" w:rsidR="00E816F7" w:rsidRPr="00804653" w:rsidRDefault="00E816F7" w:rsidP="00FD702F">
            <w:pPr>
              <w:spacing w:before="60" w:after="60"/>
              <w:rPr>
                <w:rFonts w:ascii="Times New Roman" w:hAnsi="Times New Roman" w:cs="Times New Roman"/>
                <w:b/>
                <w:bCs/>
                <w:sz w:val="24"/>
                <w:szCs w:val="24"/>
                <w:lang w:eastAsia="tr-TR"/>
              </w:rPr>
            </w:pPr>
            <w:r w:rsidRPr="00804653">
              <w:rPr>
                <w:rFonts w:ascii="Times New Roman" w:hAnsi="Times New Roman" w:cs="Times New Roman"/>
                <w:b/>
                <w:bCs/>
                <w:sz w:val="24"/>
                <w:szCs w:val="24"/>
                <w:lang w:eastAsia="tr-TR"/>
              </w:rPr>
              <w:t xml:space="preserve">Kabul </w:t>
            </w:r>
          </w:p>
        </w:tc>
        <w:tc>
          <w:tcPr>
            <w:tcW w:w="793" w:type="dxa"/>
            <w:tcMar>
              <w:top w:w="0" w:type="dxa"/>
              <w:left w:w="108" w:type="dxa"/>
              <w:bottom w:w="0" w:type="dxa"/>
              <w:right w:w="108" w:type="dxa"/>
            </w:tcMar>
          </w:tcPr>
          <w:p w14:paraId="7F163813" w14:textId="77777777" w:rsidR="00E816F7" w:rsidRPr="00804653" w:rsidRDefault="00E816F7" w:rsidP="00FD702F">
            <w:pPr>
              <w:spacing w:before="60" w:after="60"/>
              <w:rPr>
                <w:rFonts w:ascii="Times New Roman" w:hAnsi="Times New Roman" w:cs="Times New Roman"/>
                <w:b/>
                <w:bCs/>
                <w:sz w:val="24"/>
                <w:szCs w:val="24"/>
                <w:lang w:eastAsia="tr-TR"/>
              </w:rPr>
            </w:pPr>
            <w:proofErr w:type="spellStart"/>
            <w:r w:rsidRPr="00804653">
              <w:rPr>
                <w:rFonts w:ascii="Times New Roman" w:hAnsi="Times New Roman" w:cs="Times New Roman"/>
                <w:b/>
                <w:bCs/>
                <w:sz w:val="24"/>
                <w:szCs w:val="24"/>
                <w:lang w:eastAsia="tr-TR"/>
              </w:rPr>
              <w:t>Red</w:t>
            </w:r>
            <w:proofErr w:type="spellEnd"/>
            <w:r w:rsidRPr="00804653">
              <w:rPr>
                <w:rFonts w:ascii="Times New Roman" w:hAnsi="Times New Roman" w:cs="Times New Roman"/>
                <w:b/>
                <w:bCs/>
                <w:sz w:val="24"/>
                <w:szCs w:val="24"/>
                <w:lang w:eastAsia="tr-TR"/>
              </w:rPr>
              <w:t xml:space="preserve"> </w:t>
            </w:r>
          </w:p>
        </w:tc>
        <w:tc>
          <w:tcPr>
            <w:tcW w:w="1865" w:type="dxa"/>
            <w:tcMar>
              <w:top w:w="0" w:type="dxa"/>
              <w:left w:w="108" w:type="dxa"/>
              <w:bottom w:w="0" w:type="dxa"/>
              <w:right w:w="108" w:type="dxa"/>
            </w:tcMar>
          </w:tcPr>
          <w:p w14:paraId="12723767" w14:textId="77777777" w:rsidR="00E816F7" w:rsidRPr="00804653" w:rsidRDefault="00E816F7" w:rsidP="00FD702F">
            <w:pPr>
              <w:spacing w:before="60" w:after="60"/>
              <w:rPr>
                <w:rFonts w:ascii="Times New Roman" w:hAnsi="Times New Roman" w:cs="Times New Roman"/>
                <w:b/>
                <w:bCs/>
                <w:sz w:val="24"/>
                <w:szCs w:val="24"/>
                <w:lang w:eastAsia="tr-TR"/>
              </w:rPr>
            </w:pPr>
            <w:r w:rsidRPr="00804653">
              <w:rPr>
                <w:rFonts w:ascii="Times New Roman" w:hAnsi="Times New Roman" w:cs="Times New Roman"/>
                <w:b/>
                <w:bCs/>
                <w:sz w:val="24"/>
                <w:szCs w:val="24"/>
                <w:lang w:eastAsia="tr-TR"/>
              </w:rPr>
              <w:t>Muhalefet Şerhi</w:t>
            </w:r>
          </w:p>
        </w:tc>
      </w:tr>
      <w:tr w:rsidR="00E816F7" w:rsidRPr="00804653" w14:paraId="61627DA7" w14:textId="77777777" w:rsidTr="002F2834">
        <w:trPr>
          <w:trHeight w:val="14"/>
        </w:trPr>
        <w:tc>
          <w:tcPr>
            <w:tcW w:w="5447" w:type="dxa"/>
            <w:tcMar>
              <w:top w:w="0" w:type="dxa"/>
              <w:left w:w="108" w:type="dxa"/>
              <w:bottom w:w="0" w:type="dxa"/>
              <w:right w:w="108" w:type="dxa"/>
            </w:tcMar>
          </w:tcPr>
          <w:p w14:paraId="7900A8C2" w14:textId="77777777" w:rsidR="00E816F7" w:rsidRPr="00804653" w:rsidRDefault="00E816F7" w:rsidP="00E816F7">
            <w:pPr>
              <w:pStyle w:val="ListeParagraf"/>
              <w:widowControl/>
              <w:numPr>
                <w:ilvl w:val="0"/>
                <w:numId w:val="2"/>
              </w:numPr>
              <w:spacing w:after="120" w:line="264" w:lineRule="auto"/>
              <w:rPr>
                <w:rFonts w:ascii="Times New Roman" w:hAnsi="Times New Roman"/>
                <w:bCs/>
                <w:sz w:val="24"/>
                <w:szCs w:val="24"/>
                <w:lang w:val="tr-TR" w:eastAsia="tr-TR"/>
              </w:rPr>
            </w:pPr>
            <w:r w:rsidRPr="00804653">
              <w:rPr>
                <w:rFonts w:ascii="Times New Roman" w:hAnsi="Times New Roman"/>
                <w:sz w:val="24"/>
                <w:szCs w:val="24"/>
                <w:lang w:val="tr-TR"/>
              </w:rPr>
              <w:t>Açılış ve toplantı başkanlığının oluşturulması,</w:t>
            </w:r>
          </w:p>
        </w:tc>
        <w:tc>
          <w:tcPr>
            <w:tcW w:w="857" w:type="dxa"/>
            <w:tcMar>
              <w:top w:w="0" w:type="dxa"/>
              <w:left w:w="108" w:type="dxa"/>
              <w:bottom w:w="0" w:type="dxa"/>
              <w:right w:w="108" w:type="dxa"/>
            </w:tcMar>
          </w:tcPr>
          <w:p w14:paraId="2957040D" w14:textId="77777777" w:rsidR="00E816F7" w:rsidRPr="00804653" w:rsidRDefault="00E816F7" w:rsidP="00FD702F">
            <w:pPr>
              <w:rPr>
                <w:rFonts w:ascii="Times New Roman" w:hAnsi="Times New Roman" w:cs="Times New Roman"/>
                <w:b/>
                <w:bCs/>
                <w:sz w:val="24"/>
                <w:szCs w:val="24"/>
                <w:lang w:eastAsia="tr-TR"/>
              </w:rPr>
            </w:pPr>
          </w:p>
        </w:tc>
        <w:tc>
          <w:tcPr>
            <w:tcW w:w="793" w:type="dxa"/>
            <w:tcMar>
              <w:top w:w="0" w:type="dxa"/>
              <w:left w:w="108" w:type="dxa"/>
              <w:bottom w:w="0" w:type="dxa"/>
              <w:right w:w="108" w:type="dxa"/>
            </w:tcMar>
          </w:tcPr>
          <w:p w14:paraId="0A433E05" w14:textId="77777777" w:rsidR="00E816F7" w:rsidRPr="00804653" w:rsidRDefault="00E816F7" w:rsidP="00FD702F">
            <w:pPr>
              <w:rPr>
                <w:rFonts w:ascii="Times New Roman" w:hAnsi="Times New Roman" w:cs="Times New Roman"/>
                <w:sz w:val="24"/>
                <w:szCs w:val="24"/>
                <w:lang w:eastAsia="tr-TR"/>
              </w:rPr>
            </w:pPr>
          </w:p>
        </w:tc>
        <w:tc>
          <w:tcPr>
            <w:tcW w:w="1865" w:type="dxa"/>
            <w:tcMar>
              <w:top w:w="0" w:type="dxa"/>
              <w:left w:w="108" w:type="dxa"/>
              <w:bottom w:w="0" w:type="dxa"/>
              <w:right w:w="108" w:type="dxa"/>
            </w:tcMar>
          </w:tcPr>
          <w:p w14:paraId="50AEEA61" w14:textId="77777777" w:rsidR="00E816F7" w:rsidRPr="00804653" w:rsidRDefault="00E816F7" w:rsidP="00FD702F">
            <w:pPr>
              <w:rPr>
                <w:rFonts w:ascii="Times New Roman" w:hAnsi="Times New Roman" w:cs="Times New Roman"/>
                <w:sz w:val="24"/>
                <w:szCs w:val="24"/>
                <w:lang w:eastAsia="tr-TR"/>
              </w:rPr>
            </w:pPr>
          </w:p>
        </w:tc>
      </w:tr>
      <w:tr w:rsidR="00E816F7" w:rsidRPr="00804653" w14:paraId="524BF1D5" w14:textId="77777777" w:rsidTr="002F2834">
        <w:trPr>
          <w:trHeight w:val="14"/>
        </w:trPr>
        <w:tc>
          <w:tcPr>
            <w:tcW w:w="5447" w:type="dxa"/>
            <w:tcMar>
              <w:top w:w="0" w:type="dxa"/>
              <w:left w:w="108" w:type="dxa"/>
              <w:bottom w:w="0" w:type="dxa"/>
              <w:right w:w="108" w:type="dxa"/>
            </w:tcMar>
          </w:tcPr>
          <w:p w14:paraId="1A7B5785" w14:textId="77777777" w:rsidR="00E816F7" w:rsidRPr="00804653" w:rsidRDefault="00E816F7" w:rsidP="00E816F7">
            <w:pPr>
              <w:pStyle w:val="ListeParagraf"/>
              <w:widowControl/>
              <w:numPr>
                <w:ilvl w:val="0"/>
                <w:numId w:val="2"/>
              </w:numPr>
              <w:spacing w:after="120" w:line="264" w:lineRule="auto"/>
              <w:rPr>
                <w:rFonts w:ascii="Times New Roman" w:hAnsi="Times New Roman"/>
                <w:sz w:val="24"/>
                <w:szCs w:val="24"/>
                <w:lang w:val="tr-TR"/>
              </w:rPr>
            </w:pPr>
            <w:r w:rsidRPr="00804653">
              <w:rPr>
                <w:rFonts w:ascii="Times New Roman" w:hAnsi="Times New Roman"/>
                <w:sz w:val="24"/>
                <w:szCs w:val="24"/>
                <w:lang w:val="tr-TR"/>
              </w:rPr>
              <w:t>Toplantı tutanaklarının imzalanması için Toplantı Başkanlığı'na yetki verilmesi,</w:t>
            </w:r>
          </w:p>
        </w:tc>
        <w:tc>
          <w:tcPr>
            <w:tcW w:w="857" w:type="dxa"/>
            <w:tcMar>
              <w:top w:w="0" w:type="dxa"/>
              <w:left w:w="108" w:type="dxa"/>
              <w:bottom w:w="0" w:type="dxa"/>
              <w:right w:w="108" w:type="dxa"/>
            </w:tcMar>
          </w:tcPr>
          <w:p w14:paraId="08D959B8" w14:textId="77777777" w:rsidR="00E816F7" w:rsidRPr="00804653" w:rsidRDefault="00E816F7" w:rsidP="00FD702F">
            <w:pPr>
              <w:rPr>
                <w:rFonts w:ascii="Times New Roman" w:hAnsi="Times New Roman" w:cs="Times New Roman"/>
                <w:b/>
                <w:bCs/>
                <w:sz w:val="24"/>
                <w:szCs w:val="24"/>
                <w:lang w:eastAsia="tr-TR"/>
              </w:rPr>
            </w:pPr>
          </w:p>
        </w:tc>
        <w:tc>
          <w:tcPr>
            <w:tcW w:w="793" w:type="dxa"/>
            <w:tcMar>
              <w:top w:w="0" w:type="dxa"/>
              <w:left w:w="108" w:type="dxa"/>
              <w:bottom w:w="0" w:type="dxa"/>
              <w:right w:w="108" w:type="dxa"/>
            </w:tcMar>
          </w:tcPr>
          <w:p w14:paraId="15539780" w14:textId="77777777" w:rsidR="00E816F7" w:rsidRPr="00804653" w:rsidRDefault="00E816F7" w:rsidP="00FD702F">
            <w:pPr>
              <w:rPr>
                <w:rFonts w:ascii="Times New Roman" w:hAnsi="Times New Roman" w:cs="Times New Roman"/>
                <w:b/>
                <w:bCs/>
                <w:sz w:val="24"/>
                <w:szCs w:val="24"/>
                <w:lang w:eastAsia="tr-TR"/>
              </w:rPr>
            </w:pPr>
          </w:p>
        </w:tc>
        <w:tc>
          <w:tcPr>
            <w:tcW w:w="1865" w:type="dxa"/>
            <w:tcMar>
              <w:top w:w="0" w:type="dxa"/>
              <w:left w:w="108" w:type="dxa"/>
              <w:bottom w:w="0" w:type="dxa"/>
              <w:right w:w="108" w:type="dxa"/>
            </w:tcMar>
          </w:tcPr>
          <w:p w14:paraId="42E7D10F" w14:textId="77777777" w:rsidR="00E816F7" w:rsidRPr="00804653" w:rsidRDefault="00E816F7" w:rsidP="00FD702F">
            <w:pPr>
              <w:rPr>
                <w:rFonts w:ascii="Times New Roman" w:hAnsi="Times New Roman" w:cs="Times New Roman"/>
                <w:b/>
                <w:bCs/>
                <w:sz w:val="24"/>
                <w:szCs w:val="24"/>
                <w:lang w:eastAsia="tr-TR"/>
              </w:rPr>
            </w:pPr>
          </w:p>
        </w:tc>
      </w:tr>
      <w:tr w:rsidR="00E816F7" w:rsidRPr="00804653" w14:paraId="3D9AC634" w14:textId="77777777" w:rsidTr="002F2834">
        <w:trPr>
          <w:trHeight w:val="1200"/>
        </w:trPr>
        <w:tc>
          <w:tcPr>
            <w:tcW w:w="5447" w:type="dxa"/>
            <w:tcMar>
              <w:top w:w="0" w:type="dxa"/>
              <w:left w:w="108" w:type="dxa"/>
              <w:bottom w:w="0" w:type="dxa"/>
              <w:right w:w="108" w:type="dxa"/>
            </w:tcMar>
          </w:tcPr>
          <w:p w14:paraId="468959DC" w14:textId="35E60593" w:rsidR="00E816F7" w:rsidRPr="007E753E" w:rsidRDefault="00434B1D" w:rsidP="007E753E">
            <w:pPr>
              <w:pStyle w:val="ListeParagraf"/>
              <w:numPr>
                <w:ilvl w:val="0"/>
                <w:numId w:val="2"/>
              </w:numPr>
              <w:jc w:val="both"/>
              <w:rPr>
                <w:rFonts w:ascii="Times New Roman" w:hAnsi="Times New Roman"/>
                <w:sz w:val="24"/>
                <w:szCs w:val="24"/>
                <w:lang w:val="tr-TR"/>
              </w:rPr>
            </w:pPr>
            <w:r w:rsidRPr="00804653">
              <w:rPr>
                <w:rFonts w:ascii="Times New Roman" w:hAnsi="Times New Roman"/>
                <w:sz w:val="24"/>
                <w:szCs w:val="24"/>
                <w:lang w:val="tr-TR"/>
              </w:rPr>
              <w:t>1 Ekim 2019 – 30 Eylül 2020</w:t>
            </w:r>
            <w:r w:rsidR="00540AC2" w:rsidRPr="00804653">
              <w:rPr>
                <w:rFonts w:ascii="Times New Roman" w:hAnsi="Times New Roman"/>
                <w:sz w:val="24"/>
                <w:szCs w:val="24"/>
                <w:lang w:val="tr-TR"/>
              </w:rPr>
              <w:t xml:space="preserve"> tarihli hesap dönemi faaliyetleri hakkında Yönetim Kurulu faaliyet raporunun ve Bağımsız Denetçi Raporunun okunması ve müzakeresi,</w:t>
            </w:r>
          </w:p>
        </w:tc>
        <w:tc>
          <w:tcPr>
            <w:tcW w:w="857" w:type="dxa"/>
            <w:tcMar>
              <w:top w:w="0" w:type="dxa"/>
              <w:left w:w="108" w:type="dxa"/>
              <w:bottom w:w="0" w:type="dxa"/>
              <w:right w:w="108" w:type="dxa"/>
            </w:tcMar>
          </w:tcPr>
          <w:p w14:paraId="1E4932D4" w14:textId="77777777" w:rsidR="00E816F7" w:rsidRPr="00804653" w:rsidRDefault="00E816F7" w:rsidP="00FD702F">
            <w:pPr>
              <w:rPr>
                <w:rFonts w:ascii="Times New Roman" w:hAnsi="Times New Roman" w:cs="Times New Roman"/>
                <w:b/>
                <w:bCs/>
                <w:sz w:val="24"/>
                <w:szCs w:val="24"/>
                <w:lang w:eastAsia="tr-TR"/>
              </w:rPr>
            </w:pPr>
          </w:p>
        </w:tc>
        <w:tc>
          <w:tcPr>
            <w:tcW w:w="793" w:type="dxa"/>
            <w:tcMar>
              <w:top w:w="0" w:type="dxa"/>
              <w:left w:w="108" w:type="dxa"/>
              <w:bottom w:w="0" w:type="dxa"/>
              <w:right w:w="108" w:type="dxa"/>
            </w:tcMar>
          </w:tcPr>
          <w:p w14:paraId="792FA3B0" w14:textId="77777777" w:rsidR="00E816F7" w:rsidRPr="00804653" w:rsidRDefault="00E816F7" w:rsidP="00FD702F">
            <w:pPr>
              <w:rPr>
                <w:rFonts w:ascii="Times New Roman" w:hAnsi="Times New Roman" w:cs="Times New Roman"/>
                <w:b/>
                <w:bCs/>
                <w:sz w:val="24"/>
                <w:szCs w:val="24"/>
                <w:lang w:eastAsia="tr-TR"/>
              </w:rPr>
            </w:pPr>
          </w:p>
        </w:tc>
        <w:tc>
          <w:tcPr>
            <w:tcW w:w="1865" w:type="dxa"/>
            <w:tcMar>
              <w:top w:w="0" w:type="dxa"/>
              <w:left w:w="108" w:type="dxa"/>
              <w:bottom w:w="0" w:type="dxa"/>
              <w:right w:w="108" w:type="dxa"/>
            </w:tcMar>
          </w:tcPr>
          <w:p w14:paraId="33A78B61" w14:textId="77777777" w:rsidR="00E816F7" w:rsidRPr="00804653" w:rsidRDefault="00E816F7" w:rsidP="00FD702F">
            <w:pPr>
              <w:rPr>
                <w:rFonts w:ascii="Times New Roman" w:hAnsi="Times New Roman" w:cs="Times New Roman"/>
                <w:b/>
                <w:bCs/>
                <w:sz w:val="24"/>
                <w:szCs w:val="24"/>
                <w:lang w:eastAsia="tr-TR"/>
              </w:rPr>
            </w:pPr>
          </w:p>
        </w:tc>
      </w:tr>
      <w:tr w:rsidR="00E816F7" w:rsidRPr="00804653" w14:paraId="1B0B2238" w14:textId="77777777" w:rsidTr="002F2834">
        <w:trPr>
          <w:trHeight w:val="14"/>
        </w:trPr>
        <w:tc>
          <w:tcPr>
            <w:tcW w:w="5447" w:type="dxa"/>
            <w:tcMar>
              <w:top w:w="0" w:type="dxa"/>
              <w:left w:w="108" w:type="dxa"/>
              <w:bottom w:w="0" w:type="dxa"/>
              <w:right w:w="108" w:type="dxa"/>
            </w:tcMar>
          </w:tcPr>
          <w:p w14:paraId="75B29B0B" w14:textId="1079273F" w:rsidR="00E816F7" w:rsidRPr="00804653" w:rsidRDefault="00FD404E" w:rsidP="00B422DF">
            <w:pPr>
              <w:pStyle w:val="ListeParagraf"/>
              <w:numPr>
                <w:ilvl w:val="0"/>
                <w:numId w:val="2"/>
              </w:numPr>
              <w:tabs>
                <w:tab w:val="left" w:pos="1348"/>
                <w:tab w:val="left" w:pos="1349"/>
              </w:tabs>
              <w:autoSpaceDE w:val="0"/>
              <w:autoSpaceDN w:val="0"/>
              <w:ind w:right="115"/>
              <w:jc w:val="both"/>
              <w:rPr>
                <w:rFonts w:ascii="Times New Roman" w:hAnsi="Times New Roman"/>
                <w:sz w:val="24"/>
                <w:szCs w:val="24"/>
                <w:lang w:val="tr-TR"/>
              </w:rPr>
            </w:pPr>
            <w:r w:rsidRPr="00804653">
              <w:rPr>
                <w:rFonts w:ascii="Times New Roman" w:hAnsi="Times New Roman"/>
                <w:sz w:val="24"/>
                <w:szCs w:val="24"/>
                <w:lang w:val="tr-TR"/>
              </w:rPr>
              <w:t xml:space="preserve">1 </w:t>
            </w:r>
            <w:r w:rsidR="00540AC2" w:rsidRPr="00804653">
              <w:rPr>
                <w:rFonts w:ascii="Times New Roman" w:hAnsi="Times New Roman"/>
                <w:sz w:val="24"/>
                <w:szCs w:val="24"/>
                <w:lang w:val="tr-TR"/>
              </w:rPr>
              <w:t xml:space="preserve">Ekim </w:t>
            </w:r>
            <w:r w:rsidR="00434B1D" w:rsidRPr="00804653">
              <w:rPr>
                <w:rFonts w:ascii="Times New Roman" w:hAnsi="Times New Roman"/>
                <w:sz w:val="24"/>
                <w:szCs w:val="24"/>
                <w:lang w:val="tr-TR"/>
              </w:rPr>
              <w:t>2019</w:t>
            </w:r>
            <w:r w:rsidRPr="00804653">
              <w:rPr>
                <w:rFonts w:ascii="Times New Roman" w:hAnsi="Times New Roman"/>
                <w:sz w:val="24"/>
                <w:szCs w:val="24"/>
                <w:lang w:val="tr-TR"/>
              </w:rPr>
              <w:t xml:space="preserve"> – 30 Eylül </w:t>
            </w:r>
            <w:r w:rsidR="00434B1D" w:rsidRPr="00804653">
              <w:rPr>
                <w:rFonts w:ascii="Times New Roman" w:hAnsi="Times New Roman"/>
                <w:sz w:val="24"/>
                <w:szCs w:val="24"/>
                <w:lang w:val="tr-TR"/>
              </w:rPr>
              <w:t>2020</w:t>
            </w:r>
            <w:r w:rsidR="00796C17" w:rsidRPr="00804653">
              <w:rPr>
                <w:rFonts w:ascii="Times New Roman" w:hAnsi="Times New Roman"/>
                <w:sz w:val="24"/>
                <w:szCs w:val="24"/>
                <w:lang w:val="tr-TR"/>
              </w:rPr>
              <w:t xml:space="preserve"> tarihli</w:t>
            </w:r>
            <w:r w:rsidR="00810146" w:rsidRPr="00804653">
              <w:rPr>
                <w:rFonts w:ascii="Times New Roman" w:hAnsi="Times New Roman"/>
                <w:sz w:val="24"/>
                <w:szCs w:val="24"/>
                <w:lang w:val="tr-TR"/>
              </w:rPr>
              <w:t xml:space="preserve"> </w:t>
            </w:r>
            <w:r w:rsidRPr="00804653">
              <w:rPr>
                <w:rFonts w:ascii="Times New Roman" w:hAnsi="Times New Roman"/>
                <w:sz w:val="24"/>
                <w:szCs w:val="24"/>
                <w:lang w:val="tr-TR"/>
              </w:rPr>
              <w:t xml:space="preserve">hesap dönemine </w:t>
            </w:r>
            <w:r w:rsidR="00E816F7" w:rsidRPr="00804653">
              <w:rPr>
                <w:rFonts w:ascii="Times New Roman" w:hAnsi="Times New Roman"/>
                <w:sz w:val="24"/>
                <w:szCs w:val="24"/>
                <w:lang w:val="tr-TR"/>
              </w:rPr>
              <w:t>ait ayrıntılı bilanço, ayrıntılı gelir tablosu hesaplarının okunması ve onaylanması,</w:t>
            </w:r>
          </w:p>
        </w:tc>
        <w:tc>
          <w:tcPr>
            <w:tcW w:w="857" w:type="dxa"/>
            <w:tcMar>
              <w:top w:w="0" w:type="dxa"/>
              <w:left w:w="108" w:type="dxa"/>
              <w:bottom w:w="0" w:type="dxa"/>
              <w:right w:w="108" w:type="dxa"/>
            </w:tcMar>
          </w:tcPr>
          <w:p w14:paraId="5FF2F340" w14:textId="77777777" w:rsidR="00E816F7" w:rsidRPr="00804653" w:rsidRDefault="00E816F7" w:rsidP="00FD702F">
            <w:pPr>
              <w:rPr>
                <w:rFonts w:ascii="Times New Roman" w:hAnsi="Times New Roman" w:cs="Times New Roman"/>
                <w:b/>
                <w:bCs/>
                <w:sz w:val="24"/>
                <w:szCs w:val="24"/>
                <w:lang w:eastAsia="tr-TR"/>
              </w:rPr>
            </w:pPr>
          </w:p>
        </w:tc>
        <w:tc>
          <w:tcPr>
            <w:tcW w:w="793" w:type="dxa"/>
            <w:tcMar>
              <w:top w:w="0" w:type="dxa"/>
              <w:left w:w="108" w:type="dxa"/>
              <w:bottom w:w="0" w:type="dxa"/>
              <w:right w:w="108" w:type="dxa"/>
            </w:tcMar>
          </w:tcPr>
          <w:p w14:paraId="066ABAA4" w14:textId="77777777" w:rsidR="00E816F7" w:rsidRPr="00804653" w:rsidRDefault="00E816F7" w:rsidP="00FD702F">
            <w:pPr>
              <w:rPr>
                <w:rFonts w:ascii="Times New Roman" w:hAnsi="Times New Roman" w:cs="Times New Roman"/>
                <w:b/>
                <w:bCs/>
                <w:sz w:val="24"/>
                <w:szCs w:val="24"/>
                <w:lang w:eastAsia="tr-TR"/>
              </w:rPr>
            </w:pPr>
          </w:p>
        </w:tc>
        <w:tc>
          <w:tcPr>
            <w:tcW w:w="1865" w:type="dxa"/>
            <w:tcMar>
              <w:top w:w="0" w:type="dxa"/>
              <w:left w:w="108" w:type="dxa"/>
              <w:bottom w:w="0" w:type="dxa"/>
              <w:right w:w="108" w:type="dxa"/>
            </w:tcMar>
          </w:tcPr>
          <w:p w14:paraId="4786D7A1" w14:textId="77777777" w:rsidR="00E816F7" w:rsidRPr="00804653" w:rsidRDefault="00E816F7" w:rsidP="00FD702F">
            <w:pPr>
              <w:rPr>
                <w:rFonts w:ascii="Times New Roman" w:hAnsi="Times New Roman" w:cs="Times New Roman"/>
                <w:b/>
                <w:bCs/>
                <w:sz w:val="24"/>
                <w:szCs w:val="24"/>
                <w:lang w:eastAsia="tr-TR"/>
              </w:rPr>
            </w:pPr>
          </w:p>
        </w:tc>
      </w:tr>
      <w:tr w:rsidR="00E816F7" w:rsidRPr="00804653" w14:paraId="021557AF" w14:textId="77777777" w:rsidTr="002F2834">
        <w:trPr>
          <w:trHeight w:val="14"/>
        </w:trPr>
        <w:tc>
          <w:tcPr>
            <w:tcW w:w="5447" w:type="dxa"/>
            <w:tcMar>
              <w:top w:w="0" w:type="dxa"/>
              <w:left w:w="108" w:type="dxa"/>
              <w:bottom w:w="0" w:type="dxa"/>
              <w:right w:w="108" w:type="dxa"/>
            </w:tcMar>
          </w:tcPr>
          <w:p w14:paraId="152C72F2" w14:textId="4C55AD41" w:rsidR="00E816F7" w:rsidRPr="00804653" w:rsidRDefault="00E816F7" w:rsidP="00FD404E">
            <w:pPr>
              <w:pStyle w:val="ListeParagraf"/>
              <w:numPr>
                <w:ilvl w:val="0"/>
                <w:numId w:val="2"/>
              </w:numPr>
              <w:tabs>
                <w:tab w:val="left" w:pos="1348"/>
                <w:tab w:val="left" w:pos="1349"/>
              </w:tabs>
              <w:autoSpaceDE w:val="0"/>
              <w:autoSpaceDN w:val="0"/>
              <w:spacing w:line="229" w:lineRule="exact"/>
              <w:jc w:val="both"/>
              <w:rPr>
                <w:rFonts w:ascii="Times New Roman" w:hAnsi="Times New Roman"/>
                <w:sz w:val="24"/>
                <w:szCs w:val="24"/>
                <w:lang w:val="tr-TR"/>
              </w:rPr>
            </w:pPr>
            <w:r w:rsidRPr="00804653">
              <w:rPr>
                <w:rFonts w:ascii="Times New Roman" w:hAnsi="Times New Roman"/>
                <w:sz w:val="24"/>
                <w:szCs w:val="24"/>
                <w:lang w:val="tr-TR"/>
              </w:rPr>
              <w:t>Yönetim</w:t>
            </w:r>
            <w:r w:rsidRPr="00804653">
              <w:rPr>
                <w:rFonts w:ascii="Times New Roman" w:hAnsi="Times New Roman"/>
                <w:spacing w:val="-2"/>
                <w:sz w:val="24"/>
                <w:szCs w:val="24"/>
                <w:lang w:val="tr-TR"/>
              </w:rPr>
              <w:t xml:space="preserve"> </w:t>
            </w:r>
            <w:r w:rsidRPr="00804653">
              <w:rPr>
                <w:rFonts w:ascii="Times New Roman" w:hAnsi="Times New Roman"/>
                <w:sz w:val="24"/>
                <w:szCs w:val="24"/>
                <w:lang w:val="tr-TR"/>
              </w:rPr>
              <w:t>Kurulu</w:t>
            </w:r>
            <w:r w:rsidRPr="00804653">
              <w:rPr>
                <w:rFonts w:ascii="Times New Roman" w:hAnsi="Times New Roman"/>
                <w:spacing w:val="-5"/>
                <w:sz w:val="24"/>
                <w:szCs w:val="24"/>
                <w:lang w:val="tr-TR"/>
              </w:rPr>
              <w:t xml:space="preserve"> </w:t>
            </w:r>
            <w:r w:rsidRPr="00804653">
              <w:rPr>
                <w:rFonts w:ascii="Times New Roman" w:hAnsi="Times New Roman"/>
                <w:sz w:val="24"/>
                <w:szCs w:val="24"/>
                <w:lang w:val="tr-TR"/>
              </w:rPr>
              <w:t>Üyeleri’nin</w:t>
            </w:r>
            <w:r w:rsidRPr="00804653">
              <w:rPr>
                <w:rFonts w:ascii="Times New Roman" w:hAnsi="Times New Roman"/>
                <w:spacing w:val="-4"/>
                <w:sz w:val="24"/>
                <w:szCs w:val="24"/>
                <w:lang w:val="tr-TR"/>
              </w:rPr>
              <w:t xml:space="preserve"> </w:t>
            </w:r>
            <w:r w:rsidR="00FD404E" w:rsidRPr="00804653">
              <w:rPr>
                <w:rFonts w:ascii="Times New Roman" w:hAnsi="Times New Roman"/>
                <w:sz w:val="24"/>
                <w:szCs w:val="24"/>
                <w:lang w:val="tr-TR"/>
              </w:rPr>
              <w:t xml:space="preserve">1 </w:t>
            </w:r>
            <w:r w:rsidR="00540AC2" w:rsidRPr="00804653">
              <w:rPr>
                <w:rFonts w:ascii="Times New Roman" w:hAnsi="Times New Roman"/>
                <w:sz w:val="24"/>
                <w:szCs w:val="24"/>
                <w:lang w:val="tr-TR"/>
              </w:rPr>
              <w:t>Ekim</w:t>
            </w:r>
            <w:r w:rsidR="00434B1D" w:rsidRPr="00804653">
              <w:rPr>
                <w:rFonts w:ascii="Times New Roman" w:hAnsi="Times New Roman"/>
                <w:sz w:val="24"/>
                <w:szCs w:val="24"/>
                <w:lang w:val="tr-TR"/>
              </w:rPr>
              <w:t xml:space="preserve"> 2019 – 30 Eylül 2020</w:t>
            </w:r>
            <w:r w:rsidR="00FD404E" w:rsidRPr="00804653">
              <w:rPr>
                <w:rFonts w:ascii="Times New Roman" w:hAnsi="Times New Roman"/>
                <w:sz w:val="24"/>
                <w:szCs w:val="24"/>
                <w:lang w:val="tr-TR"/>
              </w:rPr>
              <w:t xml:space="preserve"> </w:t>
            </w:r>
            <w:r w:rsidR="00810146" w:rsidRPr="00804653">
              <w:rPr>
                <w:rFonts w:ascii="Times New Roman" w:hAnsi="Times New Roman"/>
                <w:sz w:val="24"/>
                <w:szCs w:val="24"/>
                <w:lang w:val="tr-TR"/>
              </w:rPr>
              <w:t xml:space="preserve">tarihli </w:t>
            </w:r>
            <w:r w:rsidR="00FD404E" w:rsidRPr="00804653">
              <w:rPr>
                <w:rFonts w:ascii="Times New Roman" w:hAnsi="Times New Roman"/>
                <w:sz w:val="24"/>
                <w:szCs w:val="24"/>
                <w:lang w:val="tr-TR"/>
              </w:rPr>
              <w:t xml:space="preserve">hesap dönemi </w:t>
            </w:r>
            <w:r w:rsidRPr="00804653">
              <w:rPr>
                <w:rFonts w:ascii="Times New Roman" w:hAnsi="Times New Roman"/>
                <w:sz w:val="24"/>
                <w:szCs w:val="24"/>
                <w:lang w:val="tr-TR"/>
              </w:rPr>
              <w:t>faaliyet,</w:t>
            </w:r>
            <w:r w:rsidRPr="00804653">
              <w:rPr>
                <w:rFonts w:ascii="Times New Roman" w:hAnsi="Times New Roman"/>
                <w:spacing w:val="-4"/>
                <w:sz w:val="24"/>
                <w:szCs w:val="24"/>
                <w:lang w:val="tr-TR"/>
              </w:rPr>
              <w:t xml:space="preserve"> </w:t>
            </w:r>
            <w:r w:rsidRPr="00804653">
              <w:rPr>
                <w:rFonts w:ascii="Times New Roman" w:hAnsi="Times New Roman"/>
                <w:sz w:val="24"/>
                <w:szCs w:val="24"/>
                <w:lang w:val="tr-TR"/>
              </w:rPr>
              <w:t>işlem</w:t>
            </w:r>
            <w:r w:rsidRPr="00804653">
              <w:rPr>
                <w:rFonts w:ascii="Times New Roman" w:hAnsi="Times New Roman"/>
                <w:spacing w:val="-2"/>
                <w:sz w:val="24"/>
                <w:szCs w:val="24"/>
                <w:lang w:val="tr-TR"/>
              </w:rPr>
              <w:t xml:space="preserve"> </w:t>
            </w:r>
            <w:r w:rsidRPr="00804653">
              <w:rPr>
                <w:rFonts w:ascii="Times New Roman" w:hAnsi="Times New Roman"/>
                <w:sz w:val="24"/>
                <w:szCs w:val="24"/>
                <w:lang w:val="tr-TR"/>
              </w:rPr>
              <w:lastRenderedPageBreak/>
              <w:t>ve</w:t>
            </w:r>
            <w:r w:rsidRPr="00804653">
              <w:rPr>
                <w:rFonts w:ascii="Times New Roman" w:hAnsi="Times New Roman"/>
                <w:spacing w:val="-5"/>
                <w:sz w:val="24"/>
                <w:szCs w:val="24"/>
                <w:lang w:val="tr-TR"/>
              </w:rPr>
              <w:t xml:space="preserve"> </w:t>
            </w:r>
            <w:r w:rsidRPr="00804653">
              <w:rPr>
                <w:rFonts w:ascii="Times New Roman" w:hAnsi="Times New Roman"/>
                <w:sz w:val="24"/>
                <w:szCs w:val="24"/>
                <w:lang w:val="tr-TR"/>
              </w:rPr>
              <w:t>hesaplarından</w:t>
            </w:r>
            <w:r w:rsidRPr="00804653">
              <w:rPr>
                <w:rFonts w:ascii="Times New Roman" w:hAnsi="Times New Roman"/>
                <w:spacing w:val="-4"/>
                <w:sz w:val="24"/>
                <w:szCs w:val="24"/>
                <w:lang w:val="tr-TR"/>
              </w:rPr>
              <w:t xml:space="preserve"> </w:t>
            </w:r>
            <w:r w:rsidRPr="00804653">
              <w:rPr>
                <w:rFonts w:ascii="Times New Roman" w:hAnsi="Times New Roman"/>
                <w:sz w:val="24"/>
                <w:szCs w:val="24"/>
                <w:lang w:val="tr-TR"/>
              </w:rPr>
              <w:t>dolayı</w:t>
            </w:r>
            <w:r w:rsidRPr="00804653">
              <w:rPr>
                <w:rFonts w:ascii="Times New Roman" w:hAnsi="Times New Roman"/>
                <w:spacing w:val="-6"/>
                <w:sz w:val="24"/>
                <w:szCs w:val="24"/>
                <w:lang w:val="tr-TR"/>
              </w:rPr>
              <w:t xml:space="preserve"> </w:t>
            </w:r>
            <w:r w:rsidRPr="00804653">
              <w:rPr>
                <w:rFonts w:ascii="Times New Roman" w:hAnsi="Times New Roman"/>
                <w:sz w:val="24"/>
                <w:szCs w:val="24"/>
                <w:lang w:val="tr-TR"/>
              </w:rPr>
              <w:t>ibra</w:t>
            </w:r>
            <w:r w:rsidRPr="00804653">
              <w:rPr>
                <w:rFonts w:ascii="Times New Roman" w:hAnsi="Times New Roman"/>
                <w:spacing w:val="-6"/>
                <w:sz w:val="24"/>
                <w:szCs w:val="24"/>
                <w:lang w:val="tr-TR"/>
              </w:rPr>
              <w:t xml:space="preserve"> </w:t>
            </w:r>
            <w:r w:rsidRPr="00804653">
              <w:rPr>
                <w:rFonts w:ascii="Times New Roman" w:hAnsi="Times New Roman"/>
                <w:sz w:val="24"/>
                <w:szCs w:val="24"/>
                <w:lang w:val="tr-TR"/>
              </w:rPr>
              <w:t>edilmesi,</w:t>
            </w:r>
          </w:p>
        </w:tc>
        <w:tc>
          <w:tcPr>
            <w:tcW w:w="857" w:type="dxa"/>
            <w:tcMar>
              <w:top w:w="0" w:type="dxa"/>
              <w:left w:w="108" w:type="dxa"/>
              <w:bottom w:w="0" w:type="dxa"/>
              <w:right w:w="108" w:type="dxa"/>
            </w:tcMar>
          </w:tcPr>
          <w:p w14:paraId="65427505" w14:textId="77777777" w:rsidR="00E816F7" w:rsidRPr="00804653" w:rsidRDefault="00E816F7" w:rsidP="00FD702F">
            <w:pPr>
              <w:rPr>
                <w:rFonts w:ascii="Times New Roman" w:hAnsi="Times New Roman" w:cs="Times New Roman"/>
                <w:b/>
                <w:bCs/>
                <w:sz w:val="24"/>
                <w:szCs w:val="24"/>
                <w:lang w:eastAsia="tr-TR"/>
              </w:rPr>
            </w:pPr>
          </w:p>
        </w:tc>
        <w:tc>
          <w:tcPr>
            <w:tcW w:w="793" w:type="dxa"/>
            <w:tcMar>
              <w:top w:w="0" w:type="dxa"/>
              <w:left w:w="108" w:type="dxa"/>
              <w:bottom w:w="0" w:type="dxa"/>
              <w:right w:w="108" w:type="dxa"/>
            </w:tcMar>
          </w:tcPr>
          <w:p w14:paraId="4190291E" w14:textId="77777777" w:rsidR="00E816F7" w:rsidRPr="00804653" w:rsidRDefault="00E816F7" w:rsidP="00FD702F">
            <w:pPr>
              <w:rPr>
                <w:rFonts w:ascii="Times New Roman" w:hAnsi="Times New Roman" w:cs="Times New Roman"/>
                <w:b/>
                <w:bCs/>
                <w:sz w:val="24"/>
                <w:szCs w:val="24"/>
                <w:lang w:eastAsia="tr-TR"/>
              </w:rPr>
            </w:pPr>
          </w:p>
        </w:tc>
        <w:tc>
          <w:tcPr>
            <w:tcW w:w="1865" w:type="dxa"/>
            <w:tcMar>
              <w:top w:w="0" w:type="dxa"/>
              <w:left w:w="108" w:type="dxa"/>
              <w:bottom w:w="0" w:type="dxa"/>
              <w:right w:w="108" w:type="dxa"/>
            </w:tcMar>
          </w:tcPr>
          <w:p w14:paraId="528637BE" w14:textId="77777777" w:rsidR="00E816F7" w:rsidRPr="00804653" w:rsidRDefault="00E816F7" w:rsidP="00FD702F">
            <w:pPr>
              <w:rPr>
                <w:rFonts w:ascii="Times New Roman" w:hAnsi="Times New Roman" w:cs="Times New Roman"/>
                <w:b/>
                <w:bCs/>
                <w:sz w:val="24"/>
                <w:szCs w:val="24"/>
                <w:lang w:eastAsia="tr-TR"/>
              </w:rPr>
            </w:pPr>
          </w:p>
        </w:tc>
      </w:tr>
      <w:tr w:rsidR="00E816F7" w:rsidRPr="00804653" w14:paraId="693EBF80" w14:textId="77777777" w:rsidTr="002F2834">
        <w:trPr>
          <w:trHeight w:val="14"/>
        </w:trPr>
        <w:tc>
          <w:tcPr>
            <w:tcW w:w="5447" w:type="dxa"/>
            <w:tcMar>
              <w:top w:w="0" w:type="dxa"/>
              <w:left w:w="108" w:type="dxa"/>
              <w:bottom w:w="0" w:type="dxa"/>
              <w:right w:w="108" w:type="dxa"/>
            </w:tcMar>
          </w:tcPr>
          <w:p w14:paraId="5EB58745" w14:textId="19E3DBAA" w:rsidR="00E816F7" w:rsidRPr="00804653" w:rsidRDefault="007E753E" w:rsidP="00FD404E">
            <w:pPr>
              <w:pStyle w:val="ListeParagraf"/>
              <w:numPr>
                <w:ilvl w:val="0"/>
                <w:numId w:val="2"/>
              </w:numPr>
              <w:tabs>
                <w:tab w:val="left" w:pos="1348"/>
                <w:tab w:val="left" w:pos="1349"/>
              </w:tabs>
              <w:autoSpaceDE w:val="0"/>
              <w:autoSpaceDN w:val="0"/>
              <w:spacing w:line="240" w:lineRule="auto"/>
              <w:ind w:right="125"/>
              <w:jc w:val="both"/>
              <w:rPr>
                <w:rFonts w:ascii="Times New Roman" w:hAnsi="Times New Roman"/>
                <w:sz w:val="24"/>
                <w:szCs w:val="24"/>
                <w:lang w:val="tr-TR"/>
              </w:rPr>
            </w:pPr>
            <w:r w:rsidRPr="002F2834">
              <w:rPr>
                <w:rFonts w:ascii="Times New Roman" w:hAnsi="Times New Roman"/>
                <w:sz w:val="24"/>
                <w:szCs w:val="24"/>
                <w:lang w:val="tr-TR"/>
              </w:rPr>
              <w:t xml:space="preserve">7244 Sayılı Kanun’un 12. Maddesi ile 6102 Sayılı Türk Ticaret Kanunu’na eklenen Geçici 13. Madde ve ilgili mevzuat doğrultusunda </w:t>
            </w:r>
            <w:r w:rsidR="00E816F7" w:rsidRPr="002F2834">
              <w:rPr>
                <w:rFonts w:ascii="Times New Roman" w:hAnsi="Times New Roman"/>
                <w:sz w:val="24"/>
                <w:szCs w:val="24"/>
                <w:lang w:val="tr-TR"/>
              </w:rPr>
              <w:t xml:space="preserve">Yönetim Kurulunun </w:t>
            </w:r>
            <w:r w:rsidR="00540AC2" w:rsidRPr="002F2834">
              <w:rPr>
                <w:rFonts w:ascii="Times New Roman" w:hAnsi="Times New Roman"/>
                <w:sz w:val="24"/>
                <w:szCs w:val="24"/>
                <w:lang w:val="tr-TR"/>
              </w:rPr>
              <w:t>1</w:t>
            </w:r>
            <w:r w:rsidR="00FD404E" w:rsidRPr="002F2834">
              <w:rPr>
                <w:rFonts w:ascii="Times New Roman" w:hAnsi="Times New Roman"/>
                <w:sz w:val="24"/>
                <w:szCs w:val="24"/>
                <w:lang w:val="tr-TR"/>
              </w:rPr>
              <w:t xml:space="preserve"> </w:t>
            </w:r>
            <w:r w:rsidR="00540AC2" w:rsidRPr="002F2834">
              <w:rPr>
                <w:rFonts w:ascii="Times New Roman" w:hAnsi="Times New Roman"/>
                <w:sz w:val="24"/>
                <w:szCs w:val="24"/>
                <w:lang w:val="tr-TR"/>
              </w:rPr>
              <w:t>Ekim</w:t>
            </w:r>
            <w:r w:rsidR="00434B1D" w:rsidRPr="002F2834">
              <w:rPr>
                <w:rFonts w:ascii="Times New Roman" w:hAnsi="Times New Roman"/>
                <w:sz w:val="24"/>
                <w:szCs w:val="24"/>
                <w:lang w:val="tr-TR"/>
              </w:rPr>
              <w:t xml:space="preserve"> 2019 – 30 Eylül</w:t>
            </w:r>
            <w:r w:rsidR="00434B1D" w:rsidRPr="00804653">
              <w:rPr>
                <w:rFonts w:ascii="Times New Roman" w:hAnsi="Times New Roman"/>
                <w:sz w:val="24"/>
                <w:szCs w:val="24"/>
                <w:lang w:val="tr-TR"/>
              </w:rPr>
              <w:t xml:space="preserve"> 2020</w:t>
            </w:r>
            <w:r w:rsidR="00FD404E" w:rsidRPr="00804653">
              <w:rPr>
                <w:rFonts w:ascii="Times New Roman" w:hAnsi="Times New Roman"/>
                <w:sz w:val="24"/>
                <w:szCs w:val="24"/>
                <w:lang w:val="tr-TR"/>
              </w:rPr>
              <w:t xml:space="preserve"> </w:t>
            </w:r>
            <w:r w:rsidR="00810146" w:rsidRPr="00804653">
              <w:rPr>
                <w:rFonts w:ascii="Times New Roman" w:hAnsi="Times New Roman"/>
                <w:sz w:val="24"/>
                <w:szCs w:val="24"/>
                <w:lang w:val="tr-TR"/>
              </w:rPr>
              <w:t xml:space="preserve">tarihli </w:t>
            </w:r>
            <w:r w:rsidR="00FD404E" w:rsidRPr="00804653">
              <w:rPr>
                <w:rFonts w:ascii="Times New Roman" w:hAnsi="Times New Roman"/>
                <w:sz w:val="24"/>
                <w:szCs w:val="24"/>
                <w:lang w:val="tr-TR"/>
              </w:rPr>
              <w:t>hesap dönemi</w:t>
            </w:r>
            <w:r w:rsidR="00E816F7" w:rsidRPr="00804653">
              <w:rPr>
                <w:rFonts w:ascii="Times New Roman" w:hAnsi="Times New Roman"/>
                <w:sz w:val="24"/>
                <w:szCs w:val="24"/>
                <w:lang w:val="tr-TR"/>
              </w:rPr>
              <w:t xml:space="preserve"> faaliyet yılı kârının kullanım biçimiyle ilgili önerisinin kabulü, değiştirilerek kabulü veya</w:t>
            </w:r>
            <w:r w:rsidR="00E816F7" w:rsidRPr="00804653">
              <w:rPr>
                <w:rFonts w:ascii="Times New Roman" w:hAnsi="Times New Roman"/>
                <w:spacing w:val="2"/>
                <w:sz w:val="24"/>
                <w:szCs w:val="24"/>
                <w:lang w:val="tr-TR"/>
              </w:rPr>
              <w:t xml:space="preserve"> </w:t>
            </w:r>
            <w:r w:rsidR="00E816F7" w:rsidRPr="00804653">
              <w:rPr>
                <w:rFonts w:ascii="Times New Roman" w:hAnsi="Times New Roman"/>
                <w:sz w:val="24"/>
                <w:szCs w:val="24"/>
                <w:lang w:val="tr-TR"/>
              </w:rPr>
              <w:t>reddi,</w:t>
            </w:r>
          </w:p>
        </w:tc>
        <w:tc>
          <w:tcPr>
            <w:tcW w:w="857" w:type="dxa"/>
            <w:tcMar>
              <w:top w:w="0" w:type="dxa"/>
              <w:left w:w="108" w:type="dxa"/>
              <w:bottom w:w="0" w:type="dxa"/>
              <w:right w:w="108" w:type="dxa"/>
            </w:tcMar>
          </w:tcPr>
          <w:p w14:paraId="7513390E" w14:textId="77777777" w:rsidR="00E816F7" w:rsidRPr="00804653" w:rsidRDefault="00E816F7" w:rsidP="00FD702F">
            <w:pPr>
              <w:rPr>
                <w:rFonts w:ascii="Times New Roman" w:hAnsi="Times New Roman" w:cs="Times New Roman"/>
                <w:b/>
                <w:bCs/>
                <w:sz w:val="24"/>
                <w:szCs w:val="24"/>
                <w:lang w:eastAsia="tr-TR"/>
              </w:rPr>
            </w:pPr>
          </w:p>
        </w:tc>
        <w:tc>
          <w:tcPr>
            <w:tcW w:w="793" w:type="dxa"/>
            <w:tcMar>
              <w:top w:w="0" w:type="dxa"/>
              <w:left w:w="108" w:type="dxa"/>
              <w:bottom w:w="0" w:type="dxa"/>
              <w:right w:w="108" w:type="dxa"/>
            </w:tcMar>
          </w:tcPr>
          <w:p w14:paraId="7D80C9DD" w14:textId="77777777" w:rsidR="00E816F7" w:rsidRPr="00804653" w:rsidRDefault="00E816F7" w:rsidP="00FD702F">
            <w:pPr>
              <w:rPr>
                <w:rFonts w:ascii="Times New Roman" w:hAnsi="Times New Roman" w:cs="Times New Roman"/>
                <w:b/>
                <w:bCs/>
                <w:sz w:val="24"/>
                <w:szCs w:val="24"/>
                <w:lang w:eastAsia="tr-TR"/>
              </w:rPr>
            </w:pPr>
          </w:p>
        </w:tc>
        <w:tc>
          <w:tcPr>
            <w:tcW w:w="1865" w:type="dxa"/>
            <w:tcMar>
              <w:top w:w="0" w:type="dxa"/>
              <w:left w:w="108" w:type="dxa"/>
              <w:bottom w:w="0" w:type="dxa"/>
              <w:right w:w="108" w:type="dxa"/>
            </w:tcMar>
          </w:tcPr>
          <w:p w14:paraId="50CD262F" w14:textId="77777777" w:rsidR="00E816F7" w:rsidRPr="00804653" w:rsidRDefault="00E816F7" w:rsidP="00FD702F">
            <w:pPr>
              <w:rPr>
                <w:rFonts w:ascii="Times New Roman" w:hAnsi="Times New Roman" w:cs="Times New Roman"/>
                <w:b/>
                <w:bCs/>
                <w:sz w:val="24"/>
                <w:szCs w:val="24"/>
                <w:lang w:eastAsia="tr-TR"/>
              </w:rPr>
            </w:pPr>
          </w:p>
        </w:tc>
      </w:tr>
      <w:tr w:rsidR="00E816F7" w:rsidRPr="00804653" w14:paraId="5FF357FE" w14:textId="77777777" w:rsidTr="002F2834">
        <w:trPr>
          <w:trHeight w:val="14"/>
        </w:trPr>
        <w:tc>
          <w:tcPr>
            <w:tcW w:w="5447" w:type="dxa"/>
            <w:tcMar>
              <w:top w:w="0" w:type="dxa"/>
              <w:left w:w="108" w:type="dxa"/>
              <w:bottom w:w="0" w:type="dxa"/>
              <w:right w:w="108" w:type="dxa"/>
            </w:tcMar>
          </w:tcPr>
          <w:p w14:paraId="274576F4" w14:textId="48C8C5EA" w:rsidR="00E816F7" w:rsidRPr="00804653" w:rsidRDefault="00865570" w:rsidP="00E816F7">
            <w:pPr>
              <w:pStyle w:val="ListeParagraf"/>
              <w:numPr>
                <w:ilvl w:val="0"/>
                <w:numId w:val="2"/>
              </w:numPr>
              <w:tabs>
                <w:tab w:val="left" w:pos="1348"/>
                <w:tab w:val="left" w:pos="1349"/>
              </w:tabs>
              <w:autoSpaceDE w:val="0"/>
              <w:autoSpaceDN w:val="0"/>
              <w:spacing w:line="240" w:lineRule="auto"/>
              <w:ind w:right="122"/>
              <w:jc w:val="both"/>
              <w:rPr>
                <w:rFonts w:ascii="Times New Roman" w:hAnsi="Times New Roman"/>
                <w:sz w:val="24"/>
                <w:szCs w:val="24"/>
                <w:lang w:val="tr-TR"/>
              </w:rPr>
            </w:pPr>
            <w:r w:rsidRPr="00804653">
              <w:rPr>
                <w:rFonts w:ascii="Times New Roman" w:hAnsi="Times New Roman"/>
                <w:sz w:val="24"/>
                <w:szCs w:val="24"/>
                <w:lang w:val="tr-TR"/>
              </w:rPr>
              <w:t>Yönetim Kurulu üyelerinin seçilmesi ve görev sürelerinin belirlenmesi,</w:t>
            </w:r>
          </w:p>
        </w:tc>
        <w:tc>
          <w:tcPr>
            <w:tcW w:w="857" w:type="dxa"/>
            <w:tcMar>
              <w:top w:w="0" w:type="dxa"/>
              <w:left w:w="108" w:type="dxa"/>
              <w:bottom w:w="0" w:type="dxa"/>
              <w:right w:w="108" w:type="dxa"/>
            </w:tcMar>
          </w:tcPr>
          <w:p w14:paraId="2EF1463C" w14:textId="77777777" w:rsidR="00E816F7" w:rsidRPr="00804653" w:rsidRDefault="00E816F7" w:rsidP="00FD702F">
            <w:pPr>
              <w:rPr>
                <w:rFonts w:ascii="Times New Roman" w:hAnsi="Times New Roman" w:cs="Times New Roman"/>
                <w:b/>
                <w:bCs/>
                <w:sz w:val="24"/>
                <w:szCs w:val="24"/>
                <w:lang w:eastAsia="tr-TR"/>
              </w:rPr>
            </w:pPr>
          </w:p>
        </w:tc>
        <w:tc>
          <w:tcPr>
            <w:tcW w:w="793" w:type="dxa"/>
            <w:tcMar>
              <w:top w:w="0" w:type="dxa"/>
              <w:left w:w="108" w:type="dxa"/>
              <w:bottom w:w="0" w:type="dxa"/>
              <w:right w:w="108" w:type="dxa"/>
            </w:tcMar>
          </w:tcPr>
          <w:p w14:paraId="79202C3B" w14:textId="77777777" w:rsidR="00E816F7" w:rsidRPr="00804653" w:rsidRDefault="00E816F7" w:rsidP="00FD702F">
            <w:pPr>
              <w:rPr>
                <w:rFonts w:ascii="Times New Roman" w:hAnsi="Times New Roman" w:cs="Times New Roman"/>
                <w:b/>
                <w:bCs/>
                <w:sz w:val="24"/>
                <w:szCs w:val="24"/>
                <w:lang w:eastAsia="tr-TR"/>
              </w:rPr>
            </w:pPr>
          </w:p>
        </w:tc>
        <w:tc>
          <w:tcPr>
            <w:tcW w:w="1865" w:type="dxa"/>
            <w:tcMar>
              <w:top w:w="0" w:type="dxa"/>
              <w:left w:w="108" w:type="dxa"/>
              <w:bottom w:w="0" w:type="dxa"/>
              <w:right w:w="108" w:type="dxa"/>
            </w:tcMar>
          </w:tcPr>
          <w:p w14:paraId="624DDBBA" w14:textId="77777777" w:rsidR="00E816F7" w:rsidRPr="00804653" w:rsidRDefault="00E816F7" w:rsidP="00FD702F">
            <w:pPr>
              <w:rPr>
                <w:rFonts w:ascii="Times New Roman" w:hAnsi="Times New Roman" w:cs="Times New Roman"/>
                <w:b/>
                <w:bCs/>
                <w:sz w:val="24"/>
                <w:szCs w:val="24"/>
                <w:lang w:eastAsia="tr-TR"/>
              </w:rPr>
            </w:pPr>
          </w:p>
        </w:tc>
      </w:tr>
      <w:tr w:rsidR="00E816F7" w:rsidRPr="00804653" w14:paraId="0E3776C1" w14:textId="77777777" w:rsidTr="002F2834">
        <w:trPr>
          <w:trHeight w:val="14"/>
        </w:trPr>
        <w:tc>
          <w:tcPr>
            <w:tcW w:w="5447" w:type="dxa"/>
            <w:tcMar>
              <w:top w:w="0" w:type="dxa"/>
              <w:left w:w="108" w:type="dxa"/>
              <w:bottom w:w="0" w:type="dxa"/>
              <w:right w:w="108" w:type="dxa"/>
            </w:tcMar>
          </w:tcPr>
          <w:p w14:paraId="15839AEB" w14:textId="12D358B8" w:rsidR="00E816F7" w:rsidRPr="00804653" w:rsidRDefault="00E816F7" w:rsidP="00E816F7">
            <w:pPr>
              <w:pStyle w:val="ListeParagraf"/>
              <w:numPr>
                <w:ilvl w:val="0"/>
                <w:numId w:val="2"/>
              </w:numPr>
              <w:tabs>
                <w:tab w:val="left" w:pos="1349"/>
              </w:tabs>
              <w:autoSpaceDE w:val="0"/>
              <w:autoSpaceDN w:val="0"/>
              <w:spacing w:line="240" w:lineRule="auto"/>
              <w:ind w:right="117"/>
              <w:jc w:val="both"/>
              <w:rPr>
                <w:rFonts w:ascii="Times New Roman" w:hAnsi="Times New Roman"/>
                <w:sz w:val="24"/>
                <w:szCs w:val="24"/>
                <w:lang w:val="tr-TR"/>
              </w:rPr>
            </w:pPr>
            <w:r w:rsidRPr="00804653">
              <w:rPr>
                <w:rFonts w:ascii="Times New Roman" w:hAnsi="Times New Roman"/>
                <w:sz w:val="24"/>
                <w:szCs w:val="24"/>
                <w:lang w:val="tr-TR"/>
              </w:rPr>
              <w:t>Sermaye Piyasası Kurulu tarafından yayımlanan Sermaye Piyasasında Bağımsız Denetim Standartları Hakkında Tebliğ ve Türk Ticaret Kanunu gereği, Yönetim Kurulu tarafından yapılan Bağımsız Denetim Kuruluşu seçiminin</w:t>
            </w:r>
            <w:r w:rsidRPr="00804653">
              <w:rPr>
                <w:rFonts w:ascii="Times New Roman" w:hAnsi="Times New Roman"/>
                <w:spacing w:val="-2"/>
                <w:sz w:val="24"/>
                <w:szCs w:val="24"/>
                <w:lang w:val="tr-TR"/>
              </w:rPr>
              <w:t xml:space="preserve"> </w:t>
            </w:r>
            <w:r w:rsidRPr="00804653">
              <w:rPr>
                <w:rFonts w:ascii="Times New Roman" w:hAnsi="Times New Roman"/>
                <w:sz w:val="24"/>
                <w:szCs w:val="24"/>
                <w:lang w:val="tr-TR"/>
              </w:rPr>
              <w:t>onaylanması,</w:t>
            </w:r>
          </w:p>
        </w:tc>
        <w:tc>
          <w:tcPr>
            <w:tcW w:w="857" w:type="dxa"/>
            <w:tcMar>
              <w:top w:w="0" w:type="dxa"/>
              <w:left w:w="108" w:type="dxa"/>
              <w:bottom w:w="0" w:type="dxa"/>
              <w:right w:w="108" w:type="dxa"/>
            </w:tcMar>
          </w:tcPr>
          <w:p w14:paraId="74DAF592" w14:textId="77777777" w:rsidR="00E816F7" w:rsidRPr="00804653" w:rsidRDefault="00E816F7" w:rsidP="00FD702F">
            <w:pPr>
              <w:rPr>
                <w:rFonts w:ascii="Times New Roman" w:hAnsi="Times New Roman" w:cs="Times New Roman"/>
                <w:b/>
                <w:bCs/>
                <w:sz w:val="24"/>
                <w:szCs w:val="24"/>
                <w:lang w:eastAsia="tr-TR"/>
              </w:rPr>
            </w:pPr>
          </w:p>
        </w:tc>
        <w:tc>
          <w:tcPr>
            <w:tcW w:w="793" w:type="dxa"/>
            <w:tcMar>
              <w:top w:w="0" w:type="dxa"/>
              <w:left w:w="108" w:type="dxa"/>
              <w:bottom w:w="0" w:type="dxa"/>
              <w:right w:w="108" w:type="dxa"/>
            </w:tcMar>
          </w:tcPr>
          <w:p w14:paraId="0F0BD7D4" w14:textId="77777777" w:rsidR="00E816F7" w:rsidRPr="00804653" w:rsidRDefault="00E816F7" w:rsidP="00FD702F">
            <w:pPr>
              <w:rPr>
                <w:rFonts w:ascii="Times New Roman" w:hAnsi="Times New Roman" w:cs="Times New Roman"/>
                <w:b/>
                <w:bCs/>
                <w:sz w:val="24"/>
                <w:szCs w:val="24"/>
                <w:lang w:eastAsia="tr-TR"/>
              </w:rPr>
            </w:pPr>
          </w:p>
        </w:tc>
        <w:tc>
          <w:tcPr>
            <w:tcW w:w="1865" w:type="dxa"/>
            <w:tcMar>
              <w:top w:w="0" w:type="dxa"/>
              <w:left w:w="108" w:type="dxa"/>
              <w:bottom w:w="0" w:type="dxa"/>
              <w:right w:w="108" w:type="dxa"/>
            </w:tcMar>
          </w:tcPr>
          <w:p w14:paraId="5463A82C" w14:textId="77777777" w:rsidR="00E816F7" w:rsidRPr="00804653" w:rsidRDefault="00E816F7" w:rsidP="00FD702F">
            <w:pPr>
              <w:rPr>
                <w:rFonts w:ascii="Times New Roman" w:hAnsi="Times New Roman" w:cs="Times New Roman"/>
                <w:b/>
                <w:bCs/>
                <w:sz w:val="24"/>
                <w:szCs w:val="24"/>
                <w:lang w:eastAsia="tr-TR"/>
              </w:rPr>
            </w:pPr>
          </w:p>
        </w:tc>
      </w:tr>
      <w:tr w:rsidR="00A61A60" w:rsidRPr="00804653" w14:paraId="0C510EF3" w14:textId="77777777" w:rsidTr="002F2834">
        <w:trPr>
          <w:trHeight w:val="14"/>
        </w:trPr>
        <w:tc>
          <w:tcPr>
            <w:tcW w:w="5447" w:type="dxa"/>
            <w:tcMar>
              <w:top w:w="0" w:type="dxa"/>
              <w:left w:w="108" w:type="dxa"/>
              <w:bottom w:w="0" w:type="dxa"/>
              <w:right w:w="108" w:type="dxa"/>
            </w:tcMar>
          </w:tcPr>
          <w:p w14:paraId="25DDBFF5" w14:textId="595D7C12" w:rsidR="00A61A60" w:rsidRPr="00804653" w:rsidRDefault="00865570" w:rsidP="00A61A60">
            <w:pPr>
              <w:pStyle w:val="ListeParagraf"/>
              <w:widowControl/>
              <w:numPr>
                <w:ilvl w:val="0"/>
                <w:numId w:val="2"/>
              </w:numPr>
              <w:spacing w:after="200" w:line="276" w:lineRule="auto"/>
              <w:jc w:val="both"/>
              <w:rPr>
                <w:rFonts w:ascii="Times New Roman" w:hAnsi="Times New Roman"/>
                <w:sz w:val="24"/>
                <w:szCs w:val="24"/>
                <w:lang w:val="tr-TR"/>
              </w:rPr>
            </w:pPr>
            <w:r w:rsidRPr="00804653">
              <w:rPr>
                <w:rFonts w:ascii="Times New Roman" w:hAnsi="Times New Roman"/>
                <w:sz w:val="24"/>
                <w:szCs w:val="24"/>
                <w:lang w:val="tr-TR"/>
              </w:rPr>
              <w:t>Yönetim Kurulu Üyeleri’nin ücretleri ile huzur hakkı, ikramiye ve prim gibi mali haklarının belirlenmesi,</w:t>
            </w:r>
          </w:p>
        </w:tc>
        <w:tc>
          <w:tcPr>
            <w:tcW w:w="857" w:type="dxa"/>
            <w:tcMar>
              <w:top w:w="0" w:type="dxa"/>
              <w:left w:w="108" w:type="dxa"/>
              <w:bottom w:w="0" w:type="dxa"/>
              <w:right w:w="108" w:type="dxa"/>
            </w:tcMar>
          </w:tcPr>
          <w:p w14:paraId="4719DC3E" w14:textId="77777777" w:rsidR="00A61A60" w:rsidRPr="00804653" w:rsidRDefault="00A61A60" w:rsidP="00FD702F">
            <w:pPr>
              <w:rPr>
                <w:rFonts w:ascii="Times New Roman" w:hAnsi="Times New Roman" w:cs="Times New Roman"/>
                <w:b/>
                <w:bCs/>
                <w:sz w:val="24"/>
                <w:szCs w:val="24"/>
                <w:lang w:eastAsia="tr-TR"/>
              </w:rPr>
            </w:pPr>
          </w:p>
        </w:tc>
        <w:tc>
          <w:tcPr>
            <w:tcW w:w="793" w:type="dxa"/>
            <w:tcMar>
              <w:top w:w="0" w:type="dxa"/>
              <w:left w:w="108" w:type="dxa"/>
              <w:bottom w:w="0" w:type="dxa"/>
              <w:right w:w="108" w:type="dxa"/>
            </w:tcMar>
          </w:tcPr>
          <w:p w14:paraId="4622FFE1" w14:textId="77777777" w:rsidR="00A61A60" w:rsidRPr="00804653" w:rsidRDefault="00A61A60" w:rsidP="00FD702F">
            <w:pPr>
              <w:rPr>
                <w:rFonts w:ascii="Times New Roman" w:hAnsi="Times New Roman" w:cs="Times New Roman"/>
                <w:b/>
                <w:bCs/>
                <w:sz w:val="24"/>
                <w:szCs w:val="24"/>
                <w:lang w:eastAsia="tr-TR"/>
              </w:rPr>
            </w:pPr>
          </w:p>
        </w:tc>
        <w:tc>
          <w:tcPr>
            <w:tcW w:w="1865" w:type="dxa"/>
            <w:tcMar>
              <w:top w:w="0" w:type="dxa"/>
              <w:left w:w="108" w:type="dxa"/>
              <w:bottom w:w="0" w:type="dxa"/>
              <w:right w:w="108" w:type="dxa"/>
            </w:tcMar>
          </w:tcPr>
          <w:p w14:paraId="47BF2DE9" w14:textId="77777777" w:rsidR="00A61A60" w:rsidRPr="00804653" w:rsidRDefault="00A61A60" w:rsidP="00FD702F">
            <w:pPr>
              <w:rPr>
                <w:rFonts w:ascii="Times New Roman" w:hAnsi="Times New Roman" w:cs="Times New Roman"/>
                <w:b/>
                <w:bCs/>
                <w:sz w:val="24"/>
                <w:szCs w:val="24"/>
                <w:lang w:eastAsia="tr-TR"/>
              </w:rPr>
            </w:pPr>
          </w:p>
        </w:tc>
      </w:tr>
      <w:tr w:rsidR="00E816F7" w:rsidRPr="00804653" w14:paraId="0DEFC666" w14:textId="77777777" w:rsidTr="002F2834">
        <w:trPr>
          <w:trHeight w:val="14"/>
        </w:trPr>
        <w:tc>
          <w:tcPr>
            <w:tcW w:w="5447" w:type="dxa"/>
            <w:tcMar>
              <w:top w:w="0" w:type="dxa"/>
              <w:left w:w="108" w:type="dxa"/>
              <w:bottom w:w="0" w:type="dxa"/>
              <w:right w:w="108" w:type="dxa"/>
            </w:tcMar>
          </w:tcPr>
          <w:p w14:paraId="00D38AA1" w14:textId="34B0001B" w:rsidR="00E816F7" w:rsidRPr="00804653" w:rsidRDefault="00E816F7" w:rsidP="00A61A60">
            <w:pPr>
              <w:pStyle w:val="ListeParagraf"/>
              <w:numPr>
                <w:ilvl w:val="0"/>
                <w:numId w:val="2"/>
              </w:numPr>
              <w:tabs>
                <w:tab w:val="left" w:pos="1349"/>
              </w:tabs>
              <w:autoSpaceDE w:val="0"/>
              <w:autoSpaceDN w:val="0"/>
              <w:ind w:right="119"/>
              <w:jc w:val="both"/>
              <w:rPr>
                <w:rFonts w:ascii="Times New Roman" w:hAnsi="Times New Roman"/>
                <w:sz w:val="24"/>
                <w:szCs w:val="24"/>
                <w:lang w:val="tr-TR"/>
              </w:rPr>
            </w:pPr>
            <w:r w:rsidRPr="00804653">
              <w:rPr>
                <w:rFonts w:ascii="Times New Roman" w:hAnsi="Times New Roman"/>
                <w:sz w:val="24"/>
                <w:szCs w:val="24"/>
                <w:lang w:val="tr-TR"/>
              </w:rPr>
              <w:t xml:space="preserve">Sermaye Piyasası </w:t>
            </w:r>
            <w:r w:rsidR="00604E55" w:rsidRPr="00804653">
              <w:rPr>
                <w:rFonts w:ascii="Times New Roman" w:hAnsi="Times New Roman"/>
                <w:sz w:val="24"/>
                <w:szCs w:val="24"/>
                <w:lang w:val="tr-TR"/>
              </w:rPr>
              <w:t xml:space="preserve">Kurulu düzenlemeleri gereği </w:t>
            </w:r>
            <w:r w:rsidR="00FD404E" w:rsidRPr="00804653">
              <w:rPr>
                <w:rFonts w:ascii="Times New Roman" w:hAnsi="Times New Roman"/>
                <w:sz w:val="24"/>
                <w:szCs w:val="24"/>
                <w:lang w:val="tr-TR"/>
              </w:rPr>
              <w:t xml:space="preserve">1 </w:t>
            </w:r>
            <w:r w:rsidR="00A61A60" w:rsidRPr="00804653">
              <w:rPr>
                <w:rFonts w:ascii="Times New Roman" w:hAnsi="Times New Roman"/>
                <w:sz w:val="24"/>
                <w:szCs w:val="24"/>
                <w:lang w:val="tr-TR"/>
              </w:rPr>
              <w:t>Ekim</w:t>
            </w:r>
            <w:r w:rsidR="00434B1D" w:rsidRPr="00804653">
              <w:rPr>
                <w:rFonts w:ascii="Times New Roman" w:hAnsi="Times New Roman"/>
                <w:sz w:val="24"/>
                <w:szCs w:val="24"/>
                <w:lang w:val="tr-TR"/>
              </w:rPr>
              <w:t xml:space="preserve"> 2019 – 30 Eylül 2020</w:t>
            </w:r>
            <w:r w:rsidR="00FD404E" w:rsidRPr="00804653">
              <w:rPr>
                <w:rFonts w:ascii="Times New Roman" w:hAnsi="Times New Roman"/>
                <w:sz w:val="24"/>
                <w:szCs w:val="24"/>
                <w:lang w:val="tr-TR"/>
              </w:rPr>
              <w:t xml:space="preserve"> </w:t>
            </w:r>
            <w:r w:rsidR="00810146" w:rsidRPr="00804653">
              <w:rPr>
                <w:rFonts w:ascii="Times New Roman" w:hAnsi="Times New Roman"/>
                <w:sz w:val="24"/>
                <w:szCs w:val="24"/>
                <w:lang w:val="tr-TR"/>
              </w:rPr>
              <w:t xml:space="preserve">tarihli </w:t>
            </w:r>
            <w:r w:rsidR="00FD404E" w:rsidRPr="00804653">
              <w:rPr>
                <w:rFonts w:ascii="Times New Roman" w:hAnsi="Times New Roman"/>
                <w:sz w:val="24"/>
                <w:szCs w:val="24"/>
                <w:lang w:val="tr-TR"/>
              </w:rPr>
              <w:t xml:space="preserve">hesap dönemi </w:t>
            </w:r>
            <w:r w:rsidRPr="00804653">
              <w:rPr>
                <w:rFonts w:ascii="Times New Roman" w:hAnsi="Times New Roman"/>
                <w:sz w:val="24"/>
                <w:szCs w:val="24"/>
                <w:lang w:val="tr-TR"/>
              </w:rPr>
              <w:t>içinde Şirket’in ilişkili taraflar ve 3. kişiler lehine verdiği teminat, ipotek ve kefaletlerle ilgili olarak pay sahiplerine bilgi verilmesi,</w:t>
            </w:r>
          </w:p>
        </w:tc>
        <w:tc>
          <w:tcPr>
            <w:tcW w:w="857" w:type="dxa"/>
            <w:tcMar>
              <w:top w:w="0" w:type="dxa"/>
              <w:left w:w="108" w:type="dxa"/>
              <w:bottom w:w="0" w:type="dxa"/>
              <w:right w:w="108" w:type="dxa"/>
            </w:tcMar>
          </w:tcPr>
          <w:p w14:paraId="4E7A0506" w14:textId="77777777" w:rsidR="00E816F7" w:rsidRPr="00804653" w:rsidRDefault="00E816F7" w:rsidP="00FD702F">
            <w:pPr>
              <w:rPr>
                <w:rFonts w:ascii="Times New Roman" w:hAnsi="Times New Roman" w:cs="Times New Roman"/>
                <w:b/>
                <w:bCs/>
                <w:sz w:val="24"/>
                <w:szCs w:val="24"/>
                <w:lang w:eastAsia="tr-TR"/>
              </w:rPr>
            </w:pPr>
          </w:p>
        </w:tc>
        <w:tc>
          <w:tcPr>
            <w:tcW w:w="793" w:type="dxa"/>
            <w:tcMar>
              <w:top w:w="0" w:type="dxa"/>
              <w:left w:w="108" w:type="dxa"/>
              <w:bottom w:w="0" w:type="dxa"/>
              <w:right w:w="108" w:type="dxa"/>
            </w:tcMar>
          </w:tcPr>
          <w:p w14:paraId="3A1F9C69" w14:textId="77777777" w:rsidR="00E816F7" w:rsidRPr="00804653" w:rsidRDefault="00E816F7" w:rsidP="00FD702F">
            <w:pPr>
              <w:rPr>
                <w:rFonts w:ascii="Times New Roman" w:hAnsi="Times New Roman" w:cs="Times New Roman"/>
                <w:b/>
                <w:bCs/>
                <w:sz w:val="24"/>
                <w:szCs w:val="24"/>
                <w:lang w:eastAsia="tr-TR"/>
              </w:rPr>
            </w:pPr>
          </w:p>
        </w:tc>
        <w:tc>
          <w:tcPr>
            <w:tcW w:w="1865" w:type="dxa"/>
            <w:tcMar>
              <w:top w:w="0" w:type="dxa"/>
              <w:left w:w="108" w:type="dxa"/>
              <w:bottom w:w="0" w:type="dxa"/>
              <w:right w:w="108" w:type="dxa"/>
            </w:tcMar>
          </w:tcPr>
          <w:p w14:paraId="69C0364B" w14:textId="77777777" w:rsidR="00E816F7" w:rsidRPr="00804653" w:rsidRDefault="00E816F7" w:rsidP="00FD702F">
            <w:pPr>
              <w:rPr>
                <w:rFonts w:ascii="Times New Roman" w:hAnsi="Times New Roman" w:cs="Times New Roman"/>
                <w:b/>
                <w:bCs/>
                <w:sz w:val="24"/>
                <w:szCs w:val="24"/>
                <w:lang w:eastAsia="tr-TR"/>
              </w:rPr>
            </w:pPr>
          </w:p>
        </w:tc>
      </w:tr>
      <w:tr w:rsidR="0047004D" w:rsidRPr="00804653" w14:paraId="058E9702" w14:textId="77777777" w:rsidTr="002F2834">
        <w:trPr>
          <w:trHeight w:val="14"/>
        </w:trPr>
        <w:tc>
          <w:tcPr>
            <w:tcW w:w="5447" w:type="dxa"/>
            <w:tcMar>
              <w:top w:w="0" w:type="dxa"/>
              <w:left w:w="108" w:type="dxa"/>
              <w:bottom w:w="0" w:type="dxa"/>
              <w:right w:w="108" w:type="dxa"/>
            </w:tcMar>
          </w:tcPr>
          <w:p w14:paraId="6692910A" w14:textId="29B5BA9F" w:rsidR="0047004D" w:rsidRPr="0047004D" w:rsidRDefault="0047004D" w:rsidP="00A61A60">
            <w:pPr>
              <w:pStyle w:val="ListeParagraf"/>
              <w:numPr>
                <w:ilvl w:val="0"/>
                <w:numId w:val="2"/>
              </w:numPr>
              <w:tabs>
                <w:tab w:val="left" w:pos="1349"/>
              </w:tabs>
              <w:autoSpaceDE w:val="0"/>
              <w:autoSpaceDN w:val="0"/>
              <w:ind w:right="119"/>
              <w:jc w:val="both"/>
              <w:rPr>
                <w:rFonts w:ascii="Times New Roman" w:hAnsi="Times New Roman"/>
                <w:sz w:val="24"/>
                <w:szCs w:val="24"/>
                <w:lang w:val="tr-TR"/>
              </w:rPr>
            </w:pPr>
            <w:r w:rsidRPr="001C1D09">
              <w:rPr>
                <w:rFonts w:ascii="Times New Roman" w:hAnsi="Times New Roman"/>
                <w:sz w:val="24"/>
                <w:szCs w:val="24"/>
                <w:lang w:val="tr-TR"/>
              </w:rPr>
              <w:t>1 Ekim 2019 – 30 Eylül 2020 tarihli hesap dönemi içinde yapılan bağışlar hakkında pay sahiplerine bilgi verilmesi ve 1 Ekim 2020 – 30 Eylül 2021 tarihli hesap döneminde yapılacak bağışlara ilişkin sınırların belirlenmesi,</w:t>
            </w:r>
          </w:p>
        </w:tc>
        <w:tc>
          <w:tcPr>
            <w:tcW w:w="857" w:type="dxa"/>
            <w:tcMar>
              <w:top w:w="0" w:type="dxa"/>
              <w:left w:w="108" w:type="dxa"/>
              <w:bottom w:w="0" w:type="dxa"/>
              <w:right w:w="108" w:type="dxa"/>
            </w:tcMar>
          </w:tcPr>
          <w:p w14:paraId="1FD30799" w14:textId="77777777" w:rsidR="0047004D" w:rsidRPr="00804653" w:rsidRDefault="0047004D" w:rsidP="00FD702F">
            <w:pPr>
              <w:rPr>
                <w:rFonts w:ascii="Times New Roman" w:hAnsi="Times New Roman" w:cs="Times New Roman"/>
                <w:b/>
                <w:bCs/>
                <w:sz w:val="24"/>
                <w:szCs w:val="24"/>
                <w:lang w:eastAsia="tr-TR"/>
              </w:rPr>
            </w:pPr>
          </w:p>
        </w:tc>
        <w:tc>
          <w:tcPr>
            <w:tcW w:w="793" w:type="dxa"/>
            <w:tcMar>
              <w:top w:w="0" w:type="dxa"/>
              <w:left w:w="108" w:type="dxa"/>
              <w:bottom w:w="0" w:type="dxa"/>
              <w:right w:w="108" w:type="dxa"/>
            </w:tcMar>
          </w:tcPr>
          <w:p w14:paraId="7DD73FAF" w14:textId="77777777" w:rsidR="0047004D" w:rsidRPr="00804653" w:rsidRDefault="0047004D" w:rsidP="00FD702F">
            <w:pPr>
              <w:rPr>
                <w:rFonts w:ascii="Times New Roman" w:hAnsi="Times New Roman" w:cs="Times New Roman"/>
                <w:b/>
                <w:bCs/>
                <w:sz w:val="24"/>
                <w:szCs w:val="24"/>
                <w:lang w:eastAsia="tr-TR"/>
              </w:rPr>
            </w:pPr>
          </w:p>
        </w:tc>
        <w:tc>
          <w:tcPr>
            <w:tcW w:w="1865" w:type="dxa"/>
            <w:tcMar>
              <w:top w:w="0" w:type="dxa"/>
              <w:left w:w="108" w:type="dxa"/>
              <w:bottom w:w="0" w:type="dxa"/>
              <w:right w:w="108" w:type="dxa"/>
            </w:tcMar>
          </w:tcPr>
          <w:p w14:paraId="45B32B3D" w14:textId="77777777" w:rsidR="0047004D" w:rsidRPr="00804653" w:rsidRDefault="0047004D" w:rsidP="00FD702F">
            <w:pPr>
              <w:rPr>
                <w:rFonts w:ascii="Times New Roman" w:hAnsi="Times New Roman" w:cs="Times New Roman"/>
                <w:b/>
                <w:bCs/>
                <w:sz w:val="24"/>
                <w:szCs w:val="24"/>
                <w:lang w:eastAsia="tr-TR"/>
              </w:rPr>
            </w:pPr>
          </w:p>
        </w:tc>
      </w:tr>
      <w:tr w:rsidR="00E4330C" w:rsidRPr="00804653" w14:paraId="0C51C543" w14:textId="77777777" w:rsidTr="002F2834">
        <w:trPr>
          <w:trHeight w:val="14"/>
        </w:trPr>
        <w:tc>
          <w:tcPr>
            <w:tcW w:w="5447" w:type="dxa"/>
            <w:tcMar>
              <w:top w:w="0" w:type="dxa"/>
              <w:left w:w="108" w:type="dxa"/>
              <w:bottom w:w="0" w:type="dxa"/>
              <w:right w:w="108" w:type="dxa"/>
            </w:tcMar>
          </w:tcPr>
          <w:p w14:paraId="356D2BCA" w14:textId="6BC6B5CB" w:rsidR="00E4330C" w:rsidRPr="00804653" w:rsidRDefault="00E4330C" w:rsidP="00A61A60">
            <w:pPr>
              <w:pStyle w:val="ListeParagraf"/>
              <w:numPr>
                <w:ilvl w:val="0"/>
                <w:numId w:val="2"/>
              </w:numPr>
              <w:tabs>
                <w:tab w:val="left" w:pos="1349"/>
              </w:tabs>
              <w:autoSpaceDE w:val="0"/>
              <w:autoSpaceDN w:val="0"/>
              <w:spacing w:line="240" w:lineRule="auto"/>
              <w:ind w:right="122"/>
              <w:jc w:val="both"/>
              <w:rPr>
                <w:rFonts w:ascii="Times New Roman" w:hAnsi="Times New Roman"/>
                <w:sz w:val="24"/>
                <w:szCs w:val="24"/>
                <w:lang w:val="tr-TR"/>
              </w:rPr>
            </w:pPr>
            <w:r w:rsidRPr="002F2834">
              <w:rPr>
                <w:rFonts w:ascii="Times New Roman" w:hAnsi="Times New Roman"/>
                <w:sz w:val="24"/>
                <w:szCs w:val="24"/>
                <w:lang w:val="tr-TR"/>
              </w:rPr>
              <w:t xml:space="preserve">Yönetim kontrolünü elinde bulunduran pay sahiplerinin, Yönetim Kurulu Üyelerinin, idari sorumluluğu bulunan yöneticilerin ve bunların eş ve ikinci dereceye kadar kan ve sıhri hısımlarının, Şirket veya bağlı ortaklıkları ile çıkar çatışmasına neden olabilecek önemli bir işlem yapması ve/veya Şirketin veya bağlı ortaklıklarının işletme konusuna giren ticari iş türünden bir işlemi kendi veya başkası hesabına yapması ya da aynı tür ticari işlerle uğraşan bir başka ortaklığa sorumluluğu sınırsız ortak sıfatıyla girmesi durumunda söz konusu işlemler ile yukarıda sayılanlar dışında imtiyazlı bir şekilde ortaklık bilgilerine ulaşma imkânı olan kimselerin, kendileri adına ortaklığın faaliyet konusu kapsamında yaptıkları işlemler hakkında Sermaye Piyasası </w:t>
            </w:r>
            <w:r w:rsidRPr="002F2834">
              <w:rPr>
                <w:rFonts w:ascii="Times New Roman" w:hAnsi="Times New Roman"/>
                <w:sz w:val="24"/>
                <w:szCs w:val="24"/>
                <w:lang w:val="tr-TR"/>
              </w:rPr>
              <w:lastRenderedPageBreak/>
              <w:t>Kurulu’nun Kurumsal Yönetim Tebliği kapsamında pay sahiplerine bilgi verilmesi</w:t>
            </w:r>
            <w:r w:rsidR="007E753E" w:rsidRPr="002F2834">
              <w:rPr>
                <w:rFonts w:ascii="Times New Roman" w:hAnsi="Times New Roman"/>
                <w:sz w:val="24"/>
                <w:szCs w:val="24"/>
                <w:lang w:val="tr-TR"/>
              </w:rPr>
              <w:t>,</w:t>
            </w:r>
          </w:p>
        </w:tc>
        <w:tc>
          <w:tcPr>
            <w:tcW w:w="857" w:type="dxa"/>
            <w:tcMar>
              <w:top w:w="0" w:type="dxa"/>
              <w:left w:w="108" w:type="dxa"/>
              <w:bottom w:w="0" w:type="dxa"/>
              <w:right w:w="108" w:type="dxa"/>
            </w:tcMar>
          </w:tcPr>
          <w:p w14:paraId="3835C21E" w14:textId="77777777" w:rsidR="00E4330C" w:rsidRPr="00804653" w:rsidRDefault="00E4330C" w:rsidP="00FD702F">
            <w:pPr>
              <w:rPr>
                <w:rFonts w:ascii="Times New Roman" w:hAnsi="Times New Roman" w:cs="Times New Roman"/>
                <w:b/>
                <w:bCs/>
                <w:sz w:val="24"/>
                <w:szCs w:val="24"/>
                <w:lang w:eastAsia="tr-TR"/>
              </w:rPr>
            </w:pPr>
          </w:p>
        </w:tc>
        <w:tc>
          <w:tcPr>
            <w:tcW w:w="793" w:type="dxa"/>
            <w:tcMar>
              <w:top w:w="0" w:type="dxa"/>
              <w:left w:w="108" w:type="dxa"/>
              <w:bottom w:w="0" w:type="dxa"/>
              <w:right w:w="108" w:type="dxa"/>
            </w:tcMar>
          </w:tcPr>
          <w:p w14:paraId="0164DBA8" w14:textId="77777777" w:rsidR="00E4330C" w:rsidRPr="00804653" w:rsidRDefault="00E4330C" w:rsidP="00FD702F">
            <w:pPr>
              <w:rPr>
                <w:rFonts w:ascii="Times New Roman" w:hAnsi="Times New Roman" w:cs="Times New Roman"/>
                <w:b/>
                <w:bCs/>
                <w:sz w:val="24"/>
                <w:szCs w:val="24"/>
                <w:lang w:eastAsia="tr-TR"/>
              </w:rPr>
            </w:pPr>
          </w:p>
        </w:tc>
        <w:tc>
          <w:tcPr>
            <w:tcW w:w="1865" w:type="dxa"/>
            <w:tcMar>
              <w:top w:w="0" w:type="dxa"/>
              <w:left w:w="108" w:type="dxa"/>
              <w:bottom w:w="0" w:type="dxa"/>
              <w:right w:w="108" w:type="dxa"/>
            </w:tcMar>
          </w:tcPr>
          <w:p w14:paraId="154B7EF2" w14:textId="77777777" w:rsidR="00E4330C" w:rsidRPr="00804653" w:rsidRDefault="00E4330C" w:rsidP="00FD702F">
            <w:pPr>
              <w:rPr>
                <w:rFonts w:ascii="Times New Roman" w:hAnsi="Times New Roman" w:cs="Times New Roman"/>
                <w:b/>
                <w:bCs/>
                <w:sz w:val="24"/>
                <w:szCs w:val="24"/>
                <w:lang w:eastAsia="tr-TR"/>
              </w:rPr>
            </w:pPr>
          </w:p>
        </w:tc>
      </w:tr>
      <w:tr w:rsidR="00E816F7" w:rsidRPr="00804653" w14:paraId="753E55E0" w14:textId="77777777" w:rsidTr="002F2834">
        <w:trPr>
          <w:trHeight w:val="14"/>
        </w:trPr>
        <w:tc>
          <w:tcPr>
            <w:tcW w:w="5447" w:type="dxa"/>
            <w:tcMar>
              <w:top w:w="0" w:type="dxa"/>
              <w:left w:w="108" w:type="dxa"/>
              <w:bottom w:w="0" w:type="dxa"/>
              <w:right w:w="108" w:type="dxa"/>
            </w:tcMar>
          </w:tcPr>
          <w:p w14:paraId="1046584B" w14:textId="5D3543D2" w:rsidR="00E816F7" w:rsidRPr="00804653" w:rsidRDefault="00E816F7" w:rsidP="00A61A60">
            <w:pPr>
              <w:pStyle w:val="ListeParagraf"/>
              <w:numPr>
                <w:ilvl w:val="0"/>
                <w:numId w:val="2"/>
              </w:numPr>
              <w:tabs>
                <w:tab w:val="left" w:pos="1349"/>
              </w:tabs>
              <w:autoSpaceDE w:val="0"/>
              <w:autoSpaceDN w:val="0"/>
              <w:spacing w:before="2" w:line="240" w:lineRule="auto"/>
              <w:contextualSpacing w:val="0"/>
              <w:jc w:val="both"/>
              <w:rPr>
                <w:rFonts w:ascii="Times New Roman" w:hAnsi="Times New Roman"/>
                <w:sz w:val="24"/>
                <w:szCs w:val="24"/>
                <w:lang w:val="tr-TR"/>
              </w:rPr>
            </w:pPr>
            <w:r w:rsidRPr="00804653">
              <w:rPr>
                <w:rFonts w:ascii="Times New Roman" w:hAnsi="Times New Roman"/>
                <w:sz w:val="24"/>
                <w:szCs w:val="24"/>
                <w:lang w:val="tr-TR"/>
              </w:rPr>
              <w:t>Dilek ve kapanış.</w:t>
            </w:r>
          </w:p>
          <w:p w14:paraId="43522297" w14:textId="5AC1873C" w:rsidR="00E816F7" w:rsidRPr="00804653" w:rsidRDefault="00E816F7" w:rsidP="00E816F7">
            <w:pPr>
              <w:pStyle w:val="ListeParagraf"/>
              <w:tabs>
                <w:tab w:val="left" w:pos="1349"/>
              </w:tabs>
              <w:autoSpaceDE w:val="0"/>
              <w:autoSpaceDN w:val="0"/>
              <w:spacing w:line="240" w:lineRule="auto"/>
              <w:ind w:right="122"/>
              <w:jc w:val="both"/>
              <w:rPr>
                <w:rFonts w:ascii="Times New Roman" w:hAnsi="Times New Roman"/>
                <w:sz w:val="24"/>
                <w:szCs w:val="24"/>
              </w:rPr>
            </w:pPr>
          </w:p>
        </w:tc>
        <w:tc>
          <w:tcPr>
            <w:tcW w:w="857" w:type="dxa"/>
            <w:tcMar>
              <w:top w:w="0" w:type="dxa"/>
              <w:left w:w="108" w:type="dxa"/>
              <w:bottom w:w="0" w:type="dxa"/>
              <w:right w:w="108" w:type="dxa"/>
            </w:tcMar>
          </w:tcPr>
          <w:p w14:paraId="4105C9E8" w14:textId="77777777" w:rsidR="00E816F7" w:rsidRPr="00804653" w:rsidRDefault="00E816F7" w:rsidP="00FD702F">
            <w:pPr>
              <w:rPr>
                <w:rFonts w:ascii="Times New Roman" w:hAnsi="Times New Roman" w:cs="Times New Roman"/>
                <w:b/>
                <w:bCs/>
                <w:sz w:val="24"/>
                <w:szCs w:val="24"/>
                <w:lang w:eastAsia="tr-TR"/>
              </w:rPr>
            </w:pPr>
          </w:p>
        </w:tc>
        <w:tc>
          <w:tcPr>
            <w:tcW w:w="793" w:type="dxa"/>
            <w:tcMar>
              <w:top w:w="0" w:type="dxa"/>
              <w:left w:w="108" w:type="dxa"/>
              <w:bottom w:w="0" w:type="dxa"/>
              <w:right w:w="108" w:type="dxa"/>
            </w:tcMar>
          </w:tcPr>
          <w:p w14:paraId="161F94F6" w14:textId="77777777" w:rsidR="00E816F7" w:rsidRPr="00804653" w:rsidRDefault="00E816F7" w:rsidP="00FD702F">
            <w:pPr>
              <w:rPr>
                <w:rFonts w:ascii="Times New Roman" w:hAnsi="Times New Roman" w:cs="Times New Roman"/>
                <w:b/>
                <w:bCs/>
                <w:sz w:val="24"/>
                <w:szCs w:val="24"/>
                <w:lang w:eastAsia="tr-TR"/>
              </w:rPr>
            </w:pPr>
          </w:p>
        </w:tc>
        <w:tc>
          <w:tcPr>
            <w:tcW w:w="1865" w:type="dxa"/>
            <w:tcMar>
              <w:top w:w="0" w:type="dxa"/>
              <w:left w:w="108" w:type="dxa"/>
              <w:bottom w:w="0" w:type="dxa"/>
              <w:right w:w="108" w:type="dxa"/>
            </w:tcMar>
          </w:tcPr>
          <w:p w14:paraId="54A26660" w14:textId="77777777" w:rsidR="00E816F7" w:rsidRPr="00804653" w:rsidRDefault="00E816F7" w:rsidP="00FD702F">
            <w:pPr>
              <w:rPr>
                <w:rFonts w:ascii="Times New Roman" w:hAnsi="Times New Roman" w:cs="Times New Roman"/>
                <w:b/>
                <w:bCs/>
                <w:sz w:val="24"/>
                <w:szCs w:val="24"/>
                <w:lang w:eastAsia="tr-TR"/>
              </w:rPr>
            </w:pPr>
          </w:p>
        </w:tc>
      </w:tr>
    </w:tbl>
    <w:p w14:paraId="3475F935" w14:textId="77777777" w:rsidR="00604E55" w:rsidRPr="00804653" w:rsidRDefault="00604E55" w:rsidP="00A8733D">
      <w:pPr>
        <w:spacing w:after="0" w:line="240" w:lineRule="auto"/>
        <w:contextualSpacing/>
        <w:jc w:val="both"/>
        <w:rPr>
          <w:rFonts w:ascii="Times New Roman" w:eastAsia="Times New Roman" w:hAnsi="Times New Roman" w:cs="Times New Roman"/>
          <w:sz w:val="24"/>
          <w:szCs w:val="24"/>
        </w:rPr>
      </w:pPr>
    </w:p>
    <w:p w14:paraId="2D34DB3B" w14:textId="63F64A89"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w:t>
      </w:r>
      <w:r w:rsidRPr="00804653">
        <w:rPr>
          <w:rFonts w:ascii="Times New Roman" w:eastAsia="Times New Roman" w:hAnsi="Times New Roman" w:cs="Times New Roman"/>
          <w:b/>
          <w:sz w:val="24"/>
          <w:szCs w:val="24"/>
        </w:rPr>
        <w:t>2.</w:t>
      </w:r>
      <w:r w:rsidRPr="00804653">
        <w:rPr>
          <w:rFonts w:ascii="Times New Roman" w:eastAsia="Times New Roman" w:hAnsi="Times New Roman" w:cs="Times New Roman"/>
          <w:sz w:val="24"/>
          <w:szCs w:val="24"/>
        </w:rPr>
        <w:t xml:space="preserve"> </w:t>
      </w:r>
      <w:r w:rsidR="00B422DF" w:rsidRPr="00804653">
        <w:rPr>
          <w:rFonts w:ascii="Times New Roman" w:eastAsia="Times New Roman" w:hAnsi="Times New Roman" w:cs="Times New Roman"/>
          <w:sz w:val="24"/>
          <w:szCs w:val="24"/>
        </w:rPr>
        <w:t xml:space="preserve">Genel Kurul </w:t>
      </w:r>
      <w:r w:rsidRPr="00804653">
        <w:rPr>
          <w:rFonts w:ascii="Times New Roman" w:eastAsia="Times New Roman" w:hAnsi="Times New Roman" w:cs="Times New Roman"/>
          <w:sz w:val="24"/>
          <w:szCs w:val="24"/>
        </w:rPr>
        <w:t>Toplantı</w:t>
      </w:r>
      <w:r w:rsidR="00B422DF" w:rsidRPr="00804653">
        <w:rPr>
          <w:rFonts w:ascii="Times New Roman" w:eastAsia="Times New Roman" w:hAnsi="Times New Roman" w:cs="Times New Roman"/>
          <w:sz w:val="24"/>
          <w:szCs w:val="24"/>
        </w:rPr>
        <w:t>sın</w:t>
      </w:r>
      <w:r w:rsidRPr="00804653">
        <w:rPr>
          <w:rFonts w:ascii="Times New Roman" w:eastAsia="Times New Roman" w:hAnsi="Times New Roman" w:cs="Times New Roman"/>
          <w:sz w:val="24"/>
          <w:szCs w:val="24"/>
        </w:rPr>
        <w:t>da çıkabilecek diğer konulara ilişkin özel talimat:</w:t>
      </w:r>
    </w:p>
    <w:p w14:paraId="5FCB297E" w14:textId="77777777"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bCs/>
          <w:sz w:val="24"/>
          <w:szCs w:val="24"/>
        </w:rPr>
        <w:t xml:space="preserve">        </w:t>
      </w:r>
      <w:r w:rsidRPr="00804653">
        <w:rPr>
          <w:rFonts w:ascii="Times New Roman" w:eastAsia="Times New Roman" w:hAnsi="Times New Roman" w:cs="Times New Roman"/>
          <w:b/>
          <w:bCs/>
          <w:sz w:val="24"/>
          <w:szCs w:val="24"/>
        </w:rPr>
        <w:t>a)</w:t>
      </w:r>
      <w:r w:rsidRPr="00804653">
        <w:rPr>
          <w:rFonts w:ascii="Times New Roman" w:eastAsia="Times New Roman" w:hAnsi="Times New Roman" w:cs="Times New Roman"/>
          <w:sz w:val="24"/>
          <w:szCs w:val="24"/>
        </w:rPr>
        <w:t xml:space="preserve"> Vekil kendi görüşü doğrultusunda oy kullanmaya yetkilidir.</w:t>
      </w:r>
    </w:p>
    <w:p w14:paraId="1003B66B" w14:textId="77777777"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w:t>
      </w:r>
      <w:r w:rsidRPr="00804653">
        <w:rPr>
          <w:rFonts w:ascii="Times New Roman" w:eastAsia="Times New Roman" w:hAnsi="Times New Roman" w:cs="Times New Roman"/>
          <w:b/>
          <w:sz w:val="24"/>
          <w:szCs w:val="24"/>
        </w:rPr>
        <w:t>b)</w:t>
      </w:r>
      <w:r w:rsidRPr="00804653">
        <w:rPr>
          <w:rFonts w:ascii="Times New Roman" w:eastAsia="Times New Roman" w:hAnsi="Times New Roman" w:cs="Times New Roman"/>
          <w:sz w:val="24"/>
          <w:szCs w:val="24"/>
        </w:rPr>
        <w:t xml:space="preserve"> Vekil bu konuda temsile yetkili değildir. </w:t>
      </w:r>
    </w:p>
    <w:p w14:paraId="7979F312" w14:textId="77777777"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w:t>
      </w:r>
      <w:r w:rsidRPr="00804653">
        <w:rPr>
          <w:rFonts w:ascii="Times New Roman" w:eastAsia="Times New Roman" w:hAnsi="Times New Roman" w:cs="Times New Roman"/>
          <w:b/>
          <w:sz w:val="24"/>
          <w:szCs w:val="24"/>
        </w:rPr>
        <w:t>c)</w:t>
      </w:r>
      <w:r w:rsidRPr="00804653">
        <w:rPr>
          <w:rFonts w:ascii="Times New Roman" w:eastAsia="Times New Roman" w:hAnsi="Times New Roman" w:cs="Times New Roman"/>
          <w:sz w:val="24"/>
          <w:szCs w:val="24"/>
        </w:rPr>
        <w:t xml:space="preserve"> Vekil aşağıdaki özel talimatlar doğrultusunda oy kullanmaya yetkilidir.</w:t>
      </w:r>
    </w:p>
    <w:p w14:paraId="566EEF53" w14:textId="7A9659C9"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bCs/>
          <w:sz w:val="24"/>
          <w:szCs w:val="24"/>
        </w:rPr>
        <w:t xml:space="preserve">        </w:t>
      </w:r>
      <w:r w:rsidRPr="00804653">
        <w:rPr>
          <w:rFonts w:ascii="Times New Roman" w:eastAsia="Times New Roman" w:hAnsi="Times New Roman" w:cs="Times New Roman"/>
          <w:b/>
          <w:bCs/>
          <w:sz w:val="24"/>
          <w:szCs w:val="24"/>
        </w:rPr>
        <w:t>Talimatlar:</w:t>
      </w:r>
      <w:r w:rsidRPr="00804653">
        <w:rPr>
          <w:rFonts w:ascii="Times New Roman" w:eastAsia="Times New Roman" w:hAnsi="Times New Roman" w:cs="Times New Roman"/>
          <w:sz w:val="24"/>
          <w:szCs w:val="24"/>
        </w:rPr>
        <w:t xml:space="preserve"> (Özel talimatlar yazılır</w:t>
      </w:r>
      <w:r w:rsidR="00B422DF" w:rsidRPr="00804653">
        <w:rPr>
          <w:rFonts w:ascii="Times New Roman" w:eastAsia="Times New Roman" w:hAnsi="Times New Roman" w:cs="Times New Roman"/>
          <w:sz w:val="24"/>
          <w:szCs w:val="24"/>
        </w:rPr>
        <w:t>.</w:t>
      </w:r>
      <w:r w:rsidRPr="00804653">
        <w:rPr>
          <w:rFonts w:ascii="Times New Roman" w:eastAsia="Times New Roman" w:hAnsi="Times New Roman" w:cs="Times New Roman"/>
          <w:sz w:val="24"/>
          <w:szCs w:val="24"/>
        </w:rPr>
        <w:t>)</w:t>
      </w:r>
    </w:p>
    <w:p w14:paraId="4BDE6A40" w14:textId="04883E26" w:rsidR="00A8733D" w:rsidRPr="00804653" w:rsidRDefault="00A8733D" w:rsidP="00A8733D">
      <w:pPr>
        <w:spacing w:after="0" w:line="240" w:lineRule="auto"/>
        <w:contextualSpacing/>
        <w:jc w:val="both"/>
        <w:rPr>
          <w:rFonts w:ascii="Times New Roman" w:eastAsia="Times New Roman" w:hAnsi="Times New Roman" w:cs="Times New Roman"/>
          <w:b/>
          <w:sz w:val="24"/>
          <w:szCs w:val="24"/>
        </w:rPr>
      </w:pPr>
      <w:r w:rsidRPr="00804653">
        <w:rPr>
          <w:rFonts w:ascii="Times New Roman" w:eastAsia="Times New Roman" w:hAnsi="Times New Roman" w:cs="Times New Roman"/>
          <w:b/>
          <w:sz w:val="24"/>
          <w:szCs w:val="24"/>
        </w:rPr>
        <w:t>B) Pay sahibi aşağıdaki seçeneklerden birini seçerek vekilin temsil etme</w:t>
      </w:r>
      <w:r w:rsidR="00B422DF" w:rsidRPr="00804653">
        <w:rPr>
          <w:rFonts w:ascii="Times New Roman" w:eastAsia="Times New Roman" w:hAnsi="Times New Roman" w:cs="Times New Roman"/>
          <w:b/>
          <w:sz w:val="24"/>
          <w:szCs w:val="24"/>
        </w:rPr>
        <w:t xml:space="preserve">sini istediği payları </w:t>
      </w:r>
      <w:r w:rsidRPr="00804653">
        <w:rPr>
          <w:rFonts w:ascii="Times New Roman" w:eastAsia="Times New Roman" w:hAnsi="Times New Roman" w:cs="Times New Roman"/>
          <w:b/>
          <w:sz w:val="24"/>
          <w:szCs w:val="24"/>
        </w:rPr>
        <w:t xml:space="preserve">belirtir. </w:t>
      </w:r>
    </w:p>
    <w:p w14:paraId="2E9F0047" w14:textId="77777777"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p>
    <w:p w14:paraId="24DA7445" w14:textId="77777777"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w:t>
      </w:r>
      <w:r w:rsidRPr="00804653">
        <w:rPr>
          <w:rFonts w:ascii="Times New Roman" w:eastAsia="Times New Roman" w:hAnsi="Times New Roman" w:cs="Times New Roman"/>
          <w:b/>
          <w:sz w:val="24"/>
          <w:szCs w:val="24"/>
        </w:rPr>
        <w:t>1.</w:t>
      </w:r>
      <w:r w:rsidRPr="00804653">
        <w:rPr>
          <w:rFonts w:ascii="Times New Roman" w:eastAsia="Times New Roman" w:hAnsi="Times New Roman" w:cs="Times New Roman"/>
          <w:sz w:val="24"/>
          <w:szCs w:val="24"/>
        </w:rPr>
        <w:t xml:space="preserve"> Aşağıda detayları belirtilen paylarımın vekil tarafından temsilini onaylıyorum. </w:t>
      </w:r>
    </w:p>
    <w:p w14:paraId="6BAB31B0" w14:textId="1F1496A0"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w:t>
      </w:r>
      <w:r w:rsidRPr="00804653">
        <w:rPr>
          <w:rFonts w:ascii="Times New Roman" w:eastAsia="Times New Roman" w:hAnsi="Times New Roman" w:cs="Times New Roman"/>
          <w:b/>
          <w:sz w:val="24"/>
          <w:szCs w:val="24"/>
        </w:rPr>
        <w:t xml:space="preserve">a) </w:t>
      </w:r>
      <w:r w:rsidRPr="00804653">
        <w:rPr>
          <w:rFonts w:ascii="Times New Roman" w:eastAsia="Times New Roman" w:hAnsi="Times New Roman" w:cs="Times New Roman"/>
          <w:sz w:val="24"/>
          <w:szCs w:val="24"/>
        </w:rPr>
        <w:t>Tertip ve serisi:</w:t>
      </w:r>
      <w:r w:rsidR="00B422DF" w:rsidRPr="00804653">
        <w:rPr>
          <w:rFonts w:ascii="Times New Roman" w:eastAsia="Times New Roman" w:hAnsi="Times New Roman" w:cs="Times New Roman"/>
          <w:sz w:val="24"/>
          <w:szCs w:val="24"/>
        </w:rPr>
        <w:t xml:space="preserve"> </w:t>
      </w:r>
      <w:proofErr w:type="gramStart"/>
      <w:r w:rsidR="00B422DF" w:rsidRPr="00804653">
        <w:rPr>
          <w:rFonts w:ascii="Times New Roman" w:eastAsia="Times New Roman" w:hAnsi="Times New Roman" w:cs="Times New Roman"/>
          <w:sz w:val="24"/>
          <w:szCs w:val="24"/>
        </w:rPr>
        <w:t>* :</w:t>
      </w:r>
      <w:proofErr w:type="gramEnd"/>
      <w:r w:rsidR="00B422DF" w:rsidRPr="00804653">
        <w:rPr>
          <w:rFonts w:ascii="Times New Roman" w:eastAsia="Times New Roman" w:hAnsi="Times New Roman" w:cs="Times New Roman"/>
          <w:sz w:val="24"/>
          <w:szCs w:val="24"/>
        </w:rPr>
        <w:t xml:space="preserve"> ……………………</w:t>
      </w:r>
    </w:p>
    <w:p w14:paraId="219E16BD" w14:textId="73E33F74"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w:t>
      </w:r>
      <w:r w:rsidRPr="00804653">
        <w:rPr>
          <w:rFonts w:ascii="Times New Roman" w:eastAsia="Times New Roman" w:hAnsi="Times New Roman" w:cs="Times New Roman"/>
          <w:b/>
          <w:sz w:val="24"/>
          <w:szCs w:val="24"/>
        </w:rPr>
        <w:t xml:space="preserve">b) </w:t>
      </w:r>
      <w:r w:rsidRPr="00804653">
        <w:rPr>
          <w:rFonts w:ascii="Times New Roman" w:eastAsia="Times New Roman" w:hAnsi="Times New Roman" w:cs="Times New Roman"/>
          <w:sz w:val="24"/>
          <w:szCs w:val="24"/>
        </w:rPr>
        <w:t>Numarası / Grubu:</w:t>
      </w:r>
      <w:r w:rsidR="00B422DF" w:rsidRPr="00804653">
        <w:rPr>
          <w:rFonts w:ascii="Times New Roman" w:eastAsia="Times New Roman" w:hAnsi="Times New Roman" w:cs="Times New Roman"/>
          <w:sz w:val="24"/>
          <w:szCs w:val="24"/>
        </w:rPr>
        <w:t xml:space="preserve"> **</w:t>
      </w:r>
      <w:proofErr w:type="gramStart"/>
      <w:r w:rsidR="00B422DF" w:rsidRPr="00804653">
        <w:rPr>
          <w:rFonts w:ascii="Times New Roman" w:eastAsia="Times New Roman" w:hAnsi="Times New Roman" w:cs="Times New Roman"/>
          <w:sz w:val="24"/>
          <w:szCs w:val="24"/>
        </w:rPr>
        <w:t xml:space="preserve"> :…</w:t>
      </w:r>
      <w:proofErr w:type="gramEnd"/>
      <w:r w:rsidR="00B422DF" w:rsidRPr="00804653">
        <w:rPr>
          <w:rFonts w:ascii="Times New Roman" w:eastAsia="Times New Roman" w:hAnsi="Times New Roman" w:cs="Times New Roman"/>
          <w:sz w:val="24"/>
          <w:szCs w:val="24"/>
        </w:rPr>
        <w:t>………………………</w:t>
      </w:r>
    </w:p>
    <w:p w14:paraId="48DB166B" w14:textId="2121B0A1"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w:t>
      </w:r>
      <w:r w:rsidRPr="00804653">
        <w:rPr>
          <w:rFonts w:ascii="Times New Roman" w:eastAsia="Times New Roman" w:hAnsi="Times New Roman" w:cs="Times New Roman"/>
          <w:b/>
          <w:sz w:val="24"/>
          <w:szCs w:val="24"/>
        </w:rPr>
        <w:t xml:space="preserve">c) </w:t>
      </w:r>
      <w:r w:rsidRPr="00804653">
        <w:rPr>
          <w:rFonts w:ascii="Times New Roman" w:eastAsia="Times New Roman" w:hAnsi="Times New Roman" w:cs="Times New Roman"/>
          <w:sz w:val="24"/>
          <w:szCs w:val="24"/>
        </w:rPr>
        <w:t xml:space="preserve">Adet-Nominal </w:t>
      </w:r>
      <w:proofErr w:type="gramStart"/>
      <w:r w:rsidRPr="00804653">
        <w:rPr>
          <w:rFonts w:ascii="Times New Roman" w:eastAsia="Times New Roman" w:hAnsi="Times New Roman" w:cs="Times New Roman"/>
          <w:sz w:val="24"/>
          <w:szCs w:val="24"/>
        </w:rPr>
        <w:t>değeri:</w:t>
      </w:r>
      <w:r w:rsidR="00B422DF" w:rsidRPr="00804653">
        <w:rPr>
          <w:rFonts w:ascii="Times New Roman" w:eastAsia="Times New Roman" w:hAnsi="Times New Roman" w:cs="Times New Roman"/>
          <w:sz w:val="24"/>
          <w:szCs w:val="24"/>
        </w:rPr>
        <w:t>…</w:t>
      </w:r>
      <w:proofErr w:type="gramEnd"/>
      <w:r w:rsidR="00B422DF" w:rsidRPr="00804653">
        <w:rPr>
          <w:rFonts w:ascii="Times New Roman" w:eastAsia="Times New Roman" w:hAnsi="Times New Roman" w:cs="Times New Roman"/>
          <w:sz w:val="24"/>
          <w:szCs w:val="24"/>
        </w:rPr>
        <w:t>…………………...</w:t>
      </w:r>
    </w:p>
    <w:p w14:paraId="17F7E4D5" w14:textId="64BBA36D"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w:t>
      </w:r>
      <w:proofErr w:type="gramStart"/>
      <w:r w:rsidRPr="00804653">
        <w:rPr>
          <w:rFonts w:ascii="Times New Roman" w:eastAsia="Times New Roman" w:hAnsi="Times New Roman" w:cs="Times New Roman"/>
          <w:b/>
          <w:sz w:val="24"/>
          <w:szCs w:val="24"/>
        </w:rPr>
        <w:t>ç</w:t>
      </w:r>
      <w:proofErr w:type="gramEnd"/>
      <w:r w:rsidRPr="00804653">
        <w:rPr>
          <w:rFonts w:ascii="Times New Roman" w:eastAsia="Times New Roman" w:hAnsi="Times New Roman" w:cs="Times New Roman"/>
          <w:b/>
          <w:sz w:val="24"/>
          <w:szCs w:val="24"/>
        </w:rPr>
        <w:t xml:space="preserve">) </w:t>
      </w:r>
      <w:r w:rsidRPr="00804653">
        <w:rPr>
          <w:rFonts w:ascii="Times New Roman" w:eastAsia="Times New Roman" w:hAnsi="Times New Roman" w:cs="Times New Roman"/>
          <w:sz w:val="24"/>
          <w:szCs w:val="24"/>
        </w:rPr>
        <w:t>Oyda imtiyazı olup olmadığı:</w:t>
      </w:r>
      <w:r w:rsidR="00B422DF" w:rsidRPr="00804653">
        <w:rPr>
          <w:rFonts w:ascii="Times New Roman" w:eastAsia="Times New Roman" w:hAnsi="Times New Roman" w:cs="Times New Roman"/>
          <w:sz w:val="24"/>
          <w:szCs w:val="24"/>
        </w:rPr>
        <w:t xml:space="preserve"> ………………………</w:t>
      </w:r>
    </w:p>
    <w:p w14:paraId="1C1290AE" w14:textId="600CA7BE"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w:t>
      </w:r>
      <w:r w:rsidRPr="00804653">
        <w:rPr>
          <w:rFonts w:ascii="Times New Roman" w:eastAsia="Times New Roman" w:hAnsi="Times New Roman" w:cs="Times New Roman"/>
          <w:b/>
          <w:sz w:val="24"/>
          <w:szCs w:val="24"/>
        </w:rPr>
        <w:t xml:space="preserve">d) </w:t>
      </w:r>
      <w:r w:rsidRPr="00804653">
        <w:rPr>
          <w:rFonts w:ascii="Times New Roman" w:eastAsia="Times New Roman" w:hAnsi="Times New Roman" w:cs="Times New Roman"/>
          <w:sz w:val="24"/>
          <w:szCs w:val="24"/>
        </w:rPr>
        <w:t>Hamiline-Nama yazılı olduğu:</w:t>
      </w:r>
      <w:r w:rsidR="00B422DF" w:rsidRPr="00804653">
        <w:rPr>
          <w:rFonts w:ascii="Times New Roman" w:eastAsia="Times New Roman" w:hAnsi="Times New Roman" w:cs="Times New Roman"/>
          <w:sz w:val="24"/>
          <w:szCs w:val="24"/>
        </w:rPr>
        <w:t xml:space="preserve"> ………………………</w:t>
      </w:r>
    </w:p>
    <w:p w14:paraId="0F4519C3" w14:textId="20561B42"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w:t>
      </w:r>
      <w:r w:rsidRPr="00804653">
        <w:rPr>
          <w:rFonts w:ascii="Times New Roman" w:eastAsia="Times New Roman" w:hAnsi="Times New Roman" w:cs="Times New Roman"/>
          <w:b/>
          <w:sz w:val="24"/>
          <w:szCs w:val="24"/>
        </w:rPr>
        <w:t xml:space="preserve">e) </w:t>
      </w:r>
      <w:r w:rsidRPr="00804653">
        <w:rPr>
          <w:rFonts w:ascii="Times New Roman" w:eastAsia="Times New Roman" w:hAnsi="Times New Roman" w:cs="Times New Roman"/>
          <w:sz w:val="24"/>
          <w:szCs w:val="24"/>
        </w:rPr>
        <w:t>Pay sahibinin sahip olduğu toplam paylara/oy haklarına oranı:</w:t>
      </w:r>
      <w:r w:rsidR="00B422DF" w:rsidRPr="00804653">
        <w:rPr>
          <w:rFonts w:ascii="Times New Roman" w:eastAsia="Times New Roman" w:hAnsi="Times New Roman" w:cs="Times New Roman"/>
          <w:sz w:val="24"/>
          <w:szCs w:val="24"/>
        </w:rPr>
        <w:t xml:space="preserve"> …………………….</w:t>
      </w:r>
    </w:p>
    <w:p w14:paraId="5AB75C15" w14:textId="77777777" w:rsidR="00B422DF" w:rsidRPr="00804653" w:rsidRDefault="00B422DF" w:rsidP="00A8733D">
      <w:pPr>
        <w:spacing w:after="0" w:line="240" w:lineRule="auto"/>
        <w:contextualSpacing/>
        <w:jc w:val="both"/>
        <w:rPr>
          <w:rFonts w:ascii="Times New Roman" w:eastAsia="Times New Roman" w:hAnsi="Times New Roman" w:cs="Times New Roman"/>
          <w:sz w:val="24"/>
          <w:szCs w:val="24"/>
        </w:rPr>
      </w:pPr>
    </w:p>
    <w:p w14:paraId="70ECDD3E" w14:textId="77777777" w:rsidR="00B422DF" w:rsidRPr="00804653" w:rsidRDefault="00B422DF" w:rsidP="00B422DF">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w:t>
      </w:r>
      <w:proofErr w:type="spellStart"/>
      <w:r w:rsidRPr="00804653">
        <w:rPr>
          <w:rFonts w:ascii="Times New Roman" w:eastAsia="Times New Roman" w:hAnsi="Times New Roman" w:cs="Times New Roman"/>
          <w:sz w:val="24"/>
          <w:szCs w:val="24"/>
        </w:rPr>
        <w:t>Kayden</w:t>
      </w:r>
      <w:proofErr w:type="spellEnd"/>
      <w:r w:rsidRPr="00804653">
        <w:rPr>
          <w:rFonts w:ascii="Times New Roman" w:eastAsia="Times New Roman" w:hAnsi="Times New Roman" w:cs="Times New Roman"/>
          <w:sz w:val="24"/>
          <w:szCs w:val="24"/>
        </w:rPr>
        <w:t xml:space="preserve"> İzlenen paylar için bu bilgiler talep edilmemektedir.</w:t>
      </w:r>
    </w:p>
    <w:p w14:paraId="4754846B" w14:textId="49F095D3" w:rsidR="00B422DF" w:rsidRPr="00804653" w:rsidRDefault="00B422DF" w:rsidP="00B422DF">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w:t>
      </w:r>
      <w:proofErr w:type="spellStart"/>
      <w:r w:rsidRPr="00804653">
        <w:rPr>
          <w:rFonts w:ascii="Times New Roman" w:eastAsia="Times New Roman" w:hAnsi="Times New Roman" w:cs="Times New Roman"/>
          <w:sz w:val="24"/>
          <w:szCs w:val="24"/>
        </w:rPr>
        <w:t>Kayden</w:t>
      </w:r>
      <w:proofErr w:type="spellEnd"/>
      <w:r w:rsidRPr="00804653">
        <w:rPr>
          <w:rFonts w:ascii="Times New Roman" w:eastAsia="Times New Roman" w:hAnsi="Times New Roman" w:cs="Times New Roman"/>
          <w:sz w:val="24"/>
          <w:szCs w:val="24"/>
        </w:rPr>
        <w:t xml:space="preserve"> izlenen paylar için numara yerine varsa gruba ilişkin bilgiye yer verilecektir.</w:t>
      </w:r>
    </w:p>
    <w:p w14:paraId="68FA0A4E" w14:textId="77777777"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w:t>
      </w:r>
    </w:p>
    <w:p w14:paraId="1689055B" w14:textId="49D30FFB" w:rsidR="00A8733D" w:rsidRPr="00804653" w:rsidRDefault="00A8733D" w:rsidP="00FD404E">
      <w:pPr>
        <w:spacing w:after="0" w:line="240" w:lineRule="auto"/>
        <w:ind w:left="426" w:hanging="426"/>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w:t>
      </w:r>
      <w:r w:rsidRPr="00804653">
        <w:rPr>
          <w:rFonts w:ascii="Times New Roman" w:eastAsia="Times New Roman" w:hAnsi="Times New Roman" w:cs="Times New Roman"/>
          <w:b/>
          <w:sz w:val="24"/>
          <w:szCs w:val="24"/>
        </w:rPr>
        <w:t>2.</w:t>
      </w:r>
      <w:r w:rsidRPr="00804653">
        <w:rPr>
          <w:rFonts w:ascii="Times New Roman" w:eastAsia="Times New Roman" w:hAnsi="Times New Roman" w:cs="Times New Roman"/>
          <w:sz w:val="24"/>
          <w:szCs w:val="24"/>
        </w:rPr>
        <w:t xml:space="preserve"> Genel Kurul Toplantı gününden bir gün önce MKK tarafından hazırlanan Genel Kurul’a katılabilecek pay sahiplerine ilişkin listede yer alan paylarımın tümünün vekil tarafından temsilini onaylıyorum.</w:t>
      </w:r>
    </w:p>
    <w:p w14:paraId="4118F33E" w14:textId="77777777" w:rsidR="00FD404E" w:rsidRPr="00804653" w:rsidRDefault="00FD404E" w:rsidP="00FD404E">
      <w:pPr>
        <w:spacing w:after="0" w:line="240" w:lineRule="auto"/>
        <w:ind w:left="426" w:hanging="426"/>
        <w:contextualSpacing/>
        <w:jc w:val="both"/>
        <w:rPr>
          <w:rFonts w:ascii="Times New Roman" w:eastAsia="Times New Roman" w:hAnsi="Times New Roman" w:cs="Times New Roman"/>
          <w:sz w:val="24"/>
          <w:szCs w:val="24"/>
        </w:rPr>
      </w:pPr>
    </w:p>
    <w:p w14:paraId="219F2284" w14:textId="00153D08" w:rsidR="00A8733D" w:rsidRPr="00804653" w:rsidRDefault="00A8733D" w:rsidP="00FD404E">
      <w:pPr>
        <w:spacing w:after="0" w:line="240" w:lineRule="auto"/>
        <w:ind w:firstLine="426"/>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PAY SAHİBİNİN ADI SOYADI veya UNVANI</w:t>
      </w:r>
      <w:r w:rsidR="005D1ACA" w:rsidRPr="00804653">
        <w:rPr>
          <w:rFonts w:ascii="Times New Roman" w:eastAsia="Times New Roman" w:hAnsi="Times New Roman" w:cs="Times New Roman"/>
          <w:sz w:val="24"/>
          <w:szCs w:val="24"/>
        </w:rPr>
        <w:t xml:space="preserve"> (*</w:t>
      </w:r>
      <w:proofErr w:type="gramStart"/>
      <w:r w:rsidR="005D1ACA" w:rsidRPr="00804653">
        <w:rPr>
          <w:rFonts w:ascii="Times New Roman" w:eastAsia="Times New Roman" w:hAnsi="Times New Roman" w:cs="Times New Roman"/>
          <w:sz w:val="24"/>
          <w:szCs w:val="24"/>
        </w:rPr>
        <w:t xml:space="preserve">) </w:t>
      </w:r>
      <w:r w:rsidRPr="00804653">
        <w:rPr>
          <w:rFonts w:ascii="Times New Roman" w:eastAsia="Times New Roman" w:hAnsi="Times New Roman" w:cs="Times New Roman"/>
          <w:sz w:val="24"/>
          <w:szCs w:val="24"/>
        </w:rPr>
        <w:t>:</w:t>
      </w:r>
      <w:proofErr w:type="gramEnd"/>
      <w:r w:rsidR="005D1ACA" w:rsidRPr="00804653">
        <w:rPr>
          <w:rFonts w:ascii="Times New Roman" w:eastAsia="Times New Roman" w:hAnsi="Times New Roman" w:cs="Times New Roman"/>
          <w:sz w:val="24"/>
          <w:szCs w:val="24"/>
        </w:rPr>
        <w:t xml:space="preserve"> ………………………………………..</w:t>
      </w:r>
    </w:p>
    <w:p w14:paraId="01326AF9" w14:textId="63D2B974" w:rsidR="005D1ACA" w:rsidRPr="00804653" w:rsidRDefault="005D1ACA" w:rsidP="00A8733D">
      <w:pPr>
        <w:spacing w:after="0" w:line="240" w:lineRule="auto"/>
        <w:ind w:left="426" w:hanging="426"/>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ab/>
        <w:t xml:space="preserve">T.C Kimlik </w:t>
      </w:r>
      <w:proofErr w:type="gramStart"/>
      <w:r w:rsidRPr="00804653">
        <w:rPr>
          <w:rFonts w:ascii="Times New Roman" w:eastAsia="Times New Roman" w:hAnsi="Times New Roman" w:cs="Times New Roman"/>
          <w:sz w:val="24"/>
          <w:szCs w:val="24"/>
        </w:rPr>
        <w:t>No  /</w:t>
      </w:r>
      <w:proofErr w:type="gramEnd"/>
      <w:r w:rsidRPr="00804653">
        <w:rPr>
          <w:rFonts w:ascii="Times New Roman" w:eastAsia="Times New Roman" w:hAnsi="Times New Roman" w:cs="Times New Roman"/>
          <w:sz w:val="24"/>
          <w:szCs w:val="24"/>
        </w:rPr>
        <w:t xml:space="preserve"> Vergi No: ……………………………</w:t>
      </w:r>
    </w:p>
    <w:p w14:paraId="70FBED1B" w14:textId="6FB9EE0A" w:rsidR="00A8733D" w:rsidRPr="00804653" w:rsidRDefault="005D1ACA" w:rsidP="00A8733D">
      <w:pPr>
        <w:spacing w:after="0" w:line="240" w:lineRule="auto"/>
        <w:ind w:left="426" w:hanging="426"/>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w:t>
      </w:r>
      <w:r w:rsidR="00A8733D" w:rsidRPr="00804653">
        <w:rPr>
          <w:rFonts w:ascii="Times New Roman" w:eastAsia="Times New Roman" w:hAnsi="Times New Roman" w:cs="Times New Roman"/>
          <w:sz w:val="24"/>
          <w:szCs w:val="24"/>
        </w:rPr>
        <w:t xml:space="preserve"> Ticaret Sicil Numarası ile MERSİS numarası:</w:t>
      </w:r>
      <w:r w:rsidRPr="00804653">
        <w:rPr>
          <w:rFonts w:ascii="Times New Roman" w:eastAsia="Times New Roman" w:hAnsi="Times New Roman" w:cs="Times New Roman"/>
          <w:sz w:val="24"/>
          <w:szCs w:val="24"/>
        </w:rPr>
        <w:t xml:space="preserve"> ……….................. /………………………</w:t>
      </w:r>
      <w:r w:rsidR="00A8733D" w:rsidRPr="00804653">
        <w:rPr>
          <w:rFonts w:ascii="Times New Roman" w:eastAsia="Times New Roman" w:hAnsi="Times New Roman" w:cs="Times New Roman"/>
          <w:sz w:val="24"/>
          <w:szCs w:val="24"/>
        </w:rPr>
        <w:t xml:space="preserve"> </w:t>
      </w:r>
    </w:p>
    <w:p w14:paraId="0BC405C5" w14:textId="7594B6B5" w:rsidR="00A8733D" w:rsidRPr="00804653" w:rsidRDefault="00A8733D" w:rsidP="00A8733D">
      <w:pPr>
        <w:spacing w:after="0" w:line="240" w:lineRule="auto"/>
        <w:contextualSpacing/>
        <w:jc w:val="both"/>
        <w:rPr>
          <w:rFonts w:ascii="Times New Roman" w:eastAsia="Times New Roman" w:hAnsi="Times New Roman" w:cs="Times New Roman"/>
          <w:sz w:val="24"/>
          <w:szCs w:val="24"/>
        </w:rPr>
      </w:pPr>
      <w:r w:rsidRPr="00804653">
        <w:rPr>
          <w:rFonts w:ascii="Times New Roman" w:eastAsia="Times New Roman" w:hAnsi="Times New Roman" w:cs="Times New Roman"/>
          <w:sz w:val="24"/>
          <w:szCs w:val="24"/>
        </w:rPr>
        <w:t xml:space="preserve">       Adresi:</w:t>
      </w:r>
      <w:r w:rsidR="005D1ACA" w:rsidRPr="00804653">
        <w:rPr>
          <w:rFonts w:ascii="Times New Roman" w:eastAsia="Times New Roman" w:hAnsi="Times New Roman" w:cs="Times New Roman"/>
          <w:sz w:val="24"/>
          <w:szCs w:val="24"/>
        </w:rPr>
        <w:t xml:space="preserve"> ………………………………………………………………………………………….</w:t>
      </w:r>
    </w:p>
    <w:p w14:paraId="15D39F1B" w14:textId="353A3939" w:rsidR="004C060E" w:rsidRPr="00804653" w:rsidRDefault="005D1ACA" w:rsidP="00F05868">
      <w:pPr>
        <w:autoSpaceDE w:val="0"/>
        <w:autoSpaceDN w:val="0"/>
        <w:adjustRightInd w:val="0"/>
        <w:rPr>
          <w:rFonts w:ascii="Times New Roman" w:hAnsi="Times New Roman" w:cs="Times New Roman"/>
          <w:sz w:val="24"/>
          <w:szCs w:val="24"/>
        </w:rPr>
      </w:pPr>
      <w:r w:rsidRPr="00804653">
        <w:rPr>
          <w:rFonts w:ascii="Times New Roman" w:hAnsi="Times New Roman" w:cs="Times New Roman"/>
          <w:sz w:val="24"/>
          <w:szCs w:val="24"/>
        </w:rPr>
        <w:t xml:space="preserve">       (*)Yabancı uyruklu pay sahipleri için anılan bilgilerin varsa muadillerinin sunulması zorunludur.</w:t>
      </w:r>
    </w:p>
    <w:p w14:paraId="2092CB29" w14:textId="77777777" w:rsidR="00B457E2" w:rsidRPr="00804653" w:rsidRDefault="00B457E2" w:rsidP="00F05868">
      <w:pPr>
        <w:spacing w:after="0" w:line="240" w:lineRule="auto"/>
        <w:ind w:left="7080"/>
        <w:jc w:val="center"/>
        <w:rPr>
          <w:rFonts w:ascii="Times New Roman" w:hAnsi="Times New Roman" w:cs="Times New Roman"/>
          <w:sz w:val="24"/>
          <w:szCs w:val="24"/>
        </w:rPr>
      </w:pPr>
      <w:r w:rsidRPr="00804653">
        <w:rPr>
          <w:rFonts w:ascii="Times New Roman" w:hAnsi="Times New Roman" w:cs="Times New Roman"/>
          <w:sz w:val="24"/>
          <w:szCs w:val="24"/>
        </w:rPr>
        <w:t>Tarih</w:t>
      </w:r>
    </w:p>
    <w:p w14:paraId="15B1FF06" w14:textId="77777777" w:rsidR="00F05868" w:rsidRPr="00804653" w:rsidRDefault="00F05868" w:rsidP="00F05868">
      <w:pPr>
        <w:spacing w:after="0" w:line="240" w:lineRule="auto"/>
        <w:ind w:left="7080"/>
        <w:jc w:val="center"/>
        <w:rPr>
          <w:rFonts w:ascii="Times New Roman" w:hAnsi="Times New Roman" w:cs="Times New Roman"/>
          <w:sz w:val="24"/>
          <w:szCs w:val="24"/>
        </w:rPr>
      </w:pPr>
    </w:p>
    <w:p w14:paraId="30FE8D7D" w14:textId="3017EAAD" w:rsidR="00B44CBF" w:rsidRPr="00804653" w:rsidRDefault="00B44CBF" w:rsidP="00F05868">
      <w:pPr>
        <w:spacing w:after="0" w:line="240" w:lineRule="auto"/>
        <w:ind w:left="7080"/>
        <w:jc w:val="center"/>
        <w:rPr>
          <w:rFonts w:ascii="Times New Roman" w:hAnsi="Times New Roman" w:cs="Times New Roman"/>
          <w:sz w:val="24"/>
          <w:szCs w:val="24"/>
        </w:rPr>
      </w:pPr>
      <w:r w:rsidRPr="00804653">
        <w:rPr>
          <w:rFonts w:ascii="Times New Roman" w:hAnsi="Times New Roman" w:cs="Times New Roman"/>
          <w:sz w:val="24"/>
          <w:szCs w:val="24"/>
        </w:rPr>
        <w:t>KAŞE - İMZA</w:t>
      </w:r>
    </w:p>
    <w:sectPr w:rsidR="00B44CBF" w:rsidRPr="00804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6A09"/>
    <w:multiLevelType w:val="hybridMultilevel"/>
    <w:tmpl w:val="DDF0DE86"/>
    <w:lvl w:ilvl="0" w:tplc="FD66D3CC">
      <w:start w:val="1"/>
      <w:numFmt w:val="lowerLetter"/>
      <w:lvlText w:val="%1)"/>
      <w:lvlJc w:val="left"/>
      <w:pPr>
        <w:ind w:left="795" w:hanging="360"/>
      </w:pPr>
      <w:rPr>
        <w:rFonts w:hint="default"/>
        <w:b/>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15:restartNumberingAfterBreak="0">
    <w:nsid w:val="07B313D6"/>
    <w:multiLevelType w:val="hybridMultilevel"/>
    <w:tmpl w:val="9A26194E"/>
    <w:lvl w:ilvl="0" w:tplc="197AC238">
      <w:start w:val="1"/>
      <w:numFmt w:val="decimal"/>
      <w:lvlText w:val="%1."/>
      <w:lvlJc w:val="left"/>
      <w:pPr>
        <w:ind w:left="720" w:hanging="360"/>
      </w:pPr>
      <w:rPr>
        <w:rFonts w:asciiTheme="minorHAnsi" w:hAnsiTheme="minorHAnsi" w:cstheme="minorHAnsi" w:hint="default"/>
        <w:b w:val="0"/>
        <w:sz w:val="20"/>
        <w:szCs w:val="18"/>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B074F5"/>
    <w:multiLevelType w:val="hybridMultilevel"/>
    <w:tmpl w:val="137E440C"/>
    <w:lvl w:ilvl="0" w:tplc="D812DEC6">
      <w:start w:val="1"/>
      <w:numFmt w:val="lowerLetter"/>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7EC557E"/>
    <w:multiLevelType w:val="hybridMultilevel"/>
    <w:tmpl w:val="6D5A9270"/>
    <w:lvl w:ilvl="0" w:tplc="6BCE1EF6">
      <w:start w:val="1"/>
      <w:numFmt w:val="decimal"/>
      <w:lvlText w:val="%1."/>
      <w:lvlJc w:val="left"/>
      <w:pPr>
        <w:ind w:left="1070" w:hanging="360"/>
      </w:pPr>
      <w:rPr>
        <w:color w:val="auto"/>
        <w:sz w:val="22"/>
        <w:szCs w:val="24"/>
      </w:rPr>
    </w:lvl>
    <w:lvl w:ilvl="1" w:tplc="041F0019">
      <w:start w:val="1"/>
      <w:numFmt w:val="lowerLetter"/>
      <w:lvlText w:val="%2."/>
      <w:lvlJc w:val="left"/>
      <w:pPr>
        <w:ind w:left="1719" w:hanging="360"/>
      </w:pPr>
    </w:lvl>
    <w:lvl w:ilvl="2" w:tplc="041F001B">
      <w:start w:val="1"/>
      <w:numFmt w:val="lowerRoman"/>
      <w:lvlText w:val="%3."/>
      <w:lvlJc w:val="right"/>
      <w:pPr>
        <w:ind w:left="2439" w:hanging="180"/>
      </w:pPr>
    </w:lvl>
    <w:lvl w:ilvl="3" w:tplc="041F000F">
      <w:start w:val="1"/>
      <w:numFmt w:val="decimal"/>
      <w:lvlText w:val="%4."/>
      <w:lvlJc w:val="left"/>
      <w:pPr>
        <w:ind w:left="3159" w:hanging="360"/>
      </w:pPr>
    </w:lvl>
    <w:lvl w:ilvl="4" w:tplc="041F0019">
      <w:start w:val="1"/>
      <w:numFmt w:val="lowerLetter"/>
      <w:lvlText w:val="%5."/>
      <w:lvlJc w:val="left"/>
      <w:pPr>
        <w:ind w:left="3879" w:hanging="360"/>
      </w:pPr>
    </w:lvl>
    <w:lvl w:ilvl="5" w:tplc="041F001B">
      <w:start w:val="1"/>
      <w:numFmt w:val="lowerRoman"/>
      <w:lvlText w:val="%6."/>
      <w:lvlJc w:val="right"/>
      <w:pPr>
        <w:ind w:left="4599" w:hanging="180"/>
      </w:pPr>
    </w:lvl>
    <w:lvl w:ilvl="6" w:tplc="041F000F">
      <w:start w:val="1"/>
      <w:numFmt w:val="decimal"/>
      <w:lvlText w:val="%7."/>
      <w:lvlJc w:val="left"/>
      <w:pPr>
        <w:ind w:left="5319" w:hanging="360"/>
      </w:pPr>
    </w:lvl>
    <w:lvl w:ilvl="7" w:tplc="041F0019">
      <w:start w:val="1"/>
      <w:numFmt w:val="lowerLetter"/>
      <w:lvlText w:val="%8."/>
      <w:lvlJc w:val="left"/>
      <w:pPr>
        <w:ind w:left="6039" w:hanging="360"/>
      </w:pPr>
    </w:lvl>
    <w:lvl w:ilvl="8" w:tplc="041F001B">
      <w:start w:val="1"/>
      <w:numFmt w:val="lowerRoman"/>
      <w:lvlText w:val="%9."/>
      <w:lvlJc w:val="right"/>
      <w:pPr>
        <w:ind w:left="6759" w:hanging="180"/>
      </w:pPr>
    </w:lvl>
  </w:abstractNum>
  <w:abstractNum w:abstractNumId="4" w15:restartNumberingAfterBreak="0">
    <w:nsid w:val="2A8C76D3"/>
    <w:multiLevelType w:val="hybridMultilevel"/>
    <w:tmpl w:val="D99A77F0"/>
    <w:lvl w:ilvl="0" w:tplc="E358253C">
      <w:start w:val="1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D4012A8"/>
    <w:multiLevelType w:val="hybridMultilevel"/>
    <w:tmpl w:val="C9426B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703CD3"/>
    <w:multiLevelType w:val="hybridMultilevel"/>
    <w:tmpl w:val="59B6264E"/>
    <w:lvl w:ilvl="0" w:tplc="F7C8520E">
      <w:start w:val="1"/>
      <w:numFmt w:val="decimal"/>
      <w:lvlText w:val="%1."/>
      <w:lvlJc w:val="left"/>
      <w:pPr>
        <w:ind w:left="136" w:hanging="168"/>
      </w:pPr>
      <w:rPr>
        <w:rFonts w:ascii="Arial" w:eastAsia="Arial" w:hAnsi="Arial" w:cs="Arial" w:hint="default"/>
        <w:b/>
        <w:bCs/>
        <w:spacing w:val="-3"/>
        <w:w w:val="99"/>
        <w:sz w:val="18"/>
        <w:szCs w:val="18"/>
        <w:lang w:val="tr-TR" w:eastAsia="tr-TR" w:bidi="tr-TR"/>
      </w:rPr>
    </w:lvl>
    <w:lvl w:ilvl="1" w:tplc="0B7CE434">
      <w:start w:val="1"/>
      <w:numFmt w:val="decimal"/>
      <w:lvlText w:val="%2."/>
      <w:lvlJc w:val="left"/>
      <w:pPr>
        <w:ind w:left="1348" w:hanging="360"/>
      </w:pPr>
      <w:rPr>
        <w:rFonts w:ascii="Arial" w:eastAsia="Arial" w:hAnsi="Arial" w:cs="Arial" w:hint="default"/>
        <w:b/>
        <w:spacing w:val="-2"/>
        <w:w w:val="99"/>
        <w:sz w:val="24"/>
        <w:szCs w:val="18"/>
        <w:lang w:val="tr-TR" w:eastAsia="tr-TR" w:bidi="tr-TR"/>
      </w:rPr>
    </w:lvl>
    <w:lvl w:ilvl="2" w:tplc="0AF6F982">
      <w:numFmt w:val="bullet"/>
      <w:lvlText w:val="•"/>
      <w:lvlJc w:val="left"/>
      <w:pPr>
        <w:ind w:left="2227" w:hanging="360"/>
      </w:pPr>
      <w:rPr>
        <w:rFonts w:hint="default"/>
        <w:lang w:val="tr-TR" w:eastAsia="tr-TR" w:bidi="tr-TR"/>
      </w:rPr>
    </w:lvl>
    <w:lvl w:ilvl="3" w:tplc="AAC035F6">
      <w:numFmt w:val="bullet"/>
      <w:lvlText w:val="•"/>
      <w:lvlJc w:val="left"/>
      <w:pPr>
        <w:ind w:left="3114" w:hanging="360"/>
      </w:pPr>
      <w:rPr>
        <w:rFonts w:hint="default"/>
        <w:lang w:val="tr-TR" w:eastAsia="tr-TR" w:bidi="tr-TR"/>
      </w:rPr>
    </w:lvl>
    <w:lvl w:ilvl="4" w:tplc="A44A5CE4">
      <w:numFmt w:val="bullet"/>
      <w:lvlText w:val="•"/>
      <w:lvlJc w:val="left"/>
      <w:pPr>
        <w:ind w:left="4002" w:hanging="360"/>
      </w:pPr>
      <w:rPr>
        <w:rFonts w:hint="default"/>
        <w:lang w:val="tr-TR" w:eastAsia="tr-TR" w:bidi="tr-TR"/>
      </w:rPr>
    </w:lvl>
    <w:lvl w:ilvl="5" w:tplc="297A763C">
      <w:numFmt w:val="bullet"/>
      <w:lvlText w:val="•"/>
      <w:lvlJc w:val="left"/>
      <w:pPr>
        <w:ind w:left="4889" w:hanging="360"/>
      </w:pPr>
      <w:rPr>
        <w:rFonts w:hint="default"/>
        <w:lang w:val="tr-TR" w:eastAsia="tr-TR" w:bidi="tr-TR"/>
      </w:rPr>
    </w:lvl>
    <w:lvl w:ilvl="6" w:tplc="459CF4B2">
      <w:numFmt w:val="bullet"/>
      <w:lvlText w:val="•"/>
      <w:lvlJc w:val="left"/>
      <w:pPr>
        <w:ind w:left="5776" w:hanging="360"/>
      </w:pPr>
      <w:rPr>
        <w:rFonts w:hint="default"/>
        <w:lang w:val="tr-TR" w:eastAsia="tr-TR" w:bidi="tr-TR"/>
      </w:rPr>
    </w:lvl>
    <w:lvl w:ilvl="7" w:tplc="1818BC08">
      <w:numFmt w:val="bullet"/>
      <w:lvlText w:val="•"/>
      <w:lvlJc w:val="left"/>
      <w:pPr>
        <w:ind w:left="6664" w:hanging="360"/>
      </w:pPr>
      <w:rPr>
        <w:rFonts w:hint="default"/>
        <w:lang w:val="tr-TR" w:eastAsia="tr-TR" w:bidi="tr-TR"/>
      </w:rPr>
    </w:lvl>
    <w:lvl w:ilvl="8" w:tplc="2DF22A54">
      <w:numFmt w:val="bullet"/>
      <w:lvlText w:val="•"/>
      <w:lvlJc w:val="left"/>
      <w:pPr>
        <w:ind w:left="7551" w:hanging="360"/>
      </w:pPr>
      <w:rPr>
        <w:rFonts w:hint="default"/>
        <w:lang w:val="tr-TR" w:eastAsia="tr-TR" w:bidi="tr-TR"/>
      </w:rPr>
    </w:lvl>
  </w:abstractNum>
  <w:abstractNum w:abstractNumId="7" w15:restartNumberingAfterBreak="0">
    <w:nsid w:val="7BD57CA3"/>
    <w:multiLevelType w:val="hybridMultilevel"/>
    <w:tmpl w:val="C9426B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yMzW2NLIwNzK0MDRQ0lEKTi0uzszPAykwrgUAAct/dCwAAAA="/>
  </w:docVars>
  <w:rsids>
    <w:rsidRoot w:val="00E2574C"/>
    <w:rsid w:val="00017787"/>
    <w:rsid w:val="000A22ED"/>
    <w:rsid w:val="000D2A63"/>
    <w:rsid w:val="00125E4A"/>
    <w:rsid w:val="00185EC1"/>
    <w:rsid w:val="001C1D09"/>
    <w:rsid w:val="001E14DF"/>
    <w:rsid w:val="00202D65"/>
    <w:rsid w:val="002D21B3"/>
    <w:rsid w:val="002E2151"/>
    <w:rsid w:val="002E22FA"/>
    <w:rsid w:val="002F2834"/>
    <w:rsid w:val="002F384F"/>
    <w:rsid w:val="00316C38"/>
    <w:rsid w:val="003322EF"/>
    <w:rsid w:val="00347013"/>
    <w:rsid w:val="00402647"/>
    <w:rsid w:val="004134AC"/>
    <w:rsid w:val="004340CD"/>
    <w:rsid w:val="00434B1D"/>
    <w:rsid w:val="00464DD6"/>
    <w:rsid w:val="0047004D"/>
    <w:rsid w:val="00472754"/>
    <w:rsid w:val="004B3BDC"/>
    <w:rsid w:val="004C060E"/>
    <w:rsid w:val="004C5D02"/>
    <w:rsid w:val="00502EDE"/>
    <w:rsid w:val="005358DB"/>
    <w:rsid w:val="00540AC2"/>
    <w:rsid w:val="0054457F"/>
    <w:rsid w:val="00591C57"/>
    <w:rsid w:val="005B1D26"/>
    <w:rsid w:val="005B5881"/>
    <w:rsid w:val="005D04BE"/>
    <w:rsid w:val="005D1ACA"/>
    <w:rsid w:val="005F3986"/>
    <w:rsid w:val="005F7D46"/>
    <w:rsid w:val="00604E55"/>
    <w:rsid w:val="00614AA1"/>
    <w:rsid w:val="00651C05"/>
    <w:rsid w:val="006C5F60"/>
    <w:rsid w:val="00712D73"/>
    <w:rsid w:val="00723785"/>
    <w:rsid w:val="00785BC2"/>
    <w:rsid w:val="007942A9"/>
    <w:rsid w:val="00796C17"/>
    <w:rsid w:val="007C627A"/>
    <w:rsid w:val="007E753E"/>
    <w:rsid w:val="00804653"/>
    <w:rsid w:val="00810146"/>
    <w:rsid w:val="00810424"/>
    <w:rsid w:val="00824942"/>
    <w:rsid w:val="0085613C"/>
    <w:rsid w:val="00865570"/>
    <w:rsid w:val="0089079A"/>
    <w:rsid w:val="008C1790"/>
    <w:rsid w:val="008E546F"/>
    <w:rsid w:val="00903209"/>
    <w:rsid w:val="00917E35"/>
    <w:rsid w:val="00932E26"/>
    <w:rsid w:val="009371A0"/>
    <w:rsid w:val="00953A43"/>
    <w:rsid w:val="00967687"/>
    <w:rsid w:val="0099291F"/>
    <w:rsid w:val="009F1CC2"/>
    <w:rsid w:val="009F2079"/>
    <w:rsid w:val="009F2943"/>
    <w:rsid w:val="00A005A3"/>
    <w:rsid w:val="00A00C75"/>
    <w:rsid w:val="00A12F9A"/>
    <w:rsid w:val="00A4410C"/>
    <w:rsid w:val="00A61A60"/>
    <w:rsid w:val="00A6380D"/>
    <w:rsid w:val="00A65F78"/>
    <w:rsid w:val="00A8733D"/>
    <w:rsid w:val="00AA5758"/>
    <w:rsid w:val="00AE129F"/>
    <w:rsid w:val="00AF4779"/>
    <w:rsid w:val="00B1143A"/>
    <w:rsid w:val="00B2789F"/>
    <w:rsid w:val="00B422DF"/>
    <w:rsid w:val="00B44CBF"/>
    <w:rsid w:val="00B457E2"/>
    <w:rsid w:val="00B575B2"/>
    <w:rsid w:val="00B85CBC"/>
    <w:rsid w:val="00BC5B78"/>
    <w:rsid w:val="00BE25F4"/>
    <w:rsid w:val="00BF630C"/>
    <w:rsid w:val="00C873E2"/>
    <w:rsid w:val="00C9116F"/>
    <w:rsid w:val="00CA0859"/>
    <w:rsid w:val="00CB4B28"/>
    <w:rsid w:val="00D2028B"/>
    <w:rsid w:val="00D760F8"/>
    <w:rsid w:val="00D87F27"/>
    <w:rsid w:val="00DB6AE7"/>
    <w:rsid w:val="00DC2FEB"/>
    <w:rsid w:val="00DC6E0F"/>
    <w:rsid w:val="00DD14D2"/>
    <w:rsid w:val="00DE0CE7"/>
    <w:rsid w:val="00DE105D"/>
    <w:rsid w:val="00DE1C25"/>
    <w:rsid w:val="00E2574C"/>
    <w:rsid w:val="00E26663"/>
    <w:rsid w:val="00E4330C"/>
    <w:rsid w:val="00E517C0"/>
    <w:rsid w:val="00E56B7C"/>
    <w:rsid w:val="00E61743"/>
    <w:rsid w:val="00E816F7"/>
    <w:rsid w:val="00EA1AE4"/>
    <w:rsid w:val="00EA3AB8"/>
    <w:rsid w:val="00EB2057"/>
    <w:rsid w:val="00EC563F"/>
    <w:rsid w:val="00F05868"/>
    <w:rsid w:val="00F1049E"/>
    <w:rsid w:val="00F11015"/>
    <w:rsid w:val="00F46591"/>
    <w:rsid w:val="00F50172"/>
    <w:rsid w:val="00F5322B"/>
    <w:rsid w:val="00F53D33"/>
    <w:rsid w:val="00F62B1C"/>
    <w:rsid w:val="00F81971"/>
    <w:rsid w:val="00F82406"/>
    <w:rsid w:val="00FD404E"/>
    <w:rsid w:val="00FF5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A0E8"/>
  <w15:docId w15:val="{CF742D6B-3001-41F0-9DC3-EA2162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1"/>
    <w:qFormat/>
    <w:rsid w:val="00903209"/>
    <w:pPr>
      <w:widowControl w:val="0"/>
      <w:autoSpaceDE w:val="0"/>
      <w:autoSpaceDN w:val="0"/>
      <w:spacing w:after="0" w:line="240" w:lineRule="auto"/>
      <w:ind w:left="216"/>
      <w:outlineLvl w:val="1"/>
    </w:pPr>
    <w:rPr>
      <w:rFonts w:ascii="Arial" w:eastAsia="Arial" w:hAnsi="Arial" w:cs="Arial"/>
      <w:b/>
      <w:bCs/>
      <w:sz w:val="20"/>
      <w:szCs w:val="20"/>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574C"/>
    <w:pPr>
      <w:widowControl w:val="0"/>
      <w:spacing w:after="0" w:line="250" w:lineRule="atLeast"/>
      <w:ind w:left="720"/>
      <w:contextualSpacing/>
    </w:pPr>
    <w:rPr>
      <w:rFonts w:ascii="Arial" w:eastAsia="Times New Roman" w:hAnsi="Arial" w:cs="Times New Roman"/>
      <w:sz w:val="20"/>
      <w:szCs w:val="20"/>
      <w:lang w:val="en-US"/>
    </w:rPr>
  </w:style>
  <w:style w:type="character" w:styleId="Kpr">
    <w:name w:val="Hyperlink"/>
    <w:basedOn w:val="VarsaylanParagrafYazTipi"/>
    <w:uiPriority w:val="99"/>
    <w:unhideWhenUsed/>
    <w:rsid w:val="00E2574C"/>
    <w:rPr>
      <w:color w:val="0000FF" w:themeColor="hyperlink"/>
      <w:u w:val="single"/>
    </w:rPr>
  </w:style>
  <w:style w:type="character" w:customStyle="1" w:styleId="apple-converted-space">
    <w:name w:val="apple-converted-space"/>
    <w:basedOn w:val="VarsaylanParagrafYazTipi"/>
    <w:rsid w:val="00B2789F"/>
  </w:style>
  <w:style w:type="paragraph" w:styleId="BalonMetni">
    <w:name w:val="Balloon Text"/>
    <w:basedOn w:val="Normal"/>
    <w:link w:val="BalonMetniChar"/>
    <w:uiPriority w:val="99"/>
    <w:semiHidden/>
    <w:unhideWhenUsed/>
    <w:rsid w:val="00AE12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129F"/>
    <w:rPr>
      <w:rFonts w:ascii="Tahoma" w:hAnsi="Tahoma" w:cs="Tahoma"/>
      <w:sz w:val="16"/>
      <w:szCs w:val="16"/>
    </w:rPr>
  </w:style>
  <w:style w:type="character" w:customStyle="1" w:styleId="Balk2Char">
    <w:name w:val="Başlık 2 Char"/>
    <w:basedOn w:val="VarsaylanParagrafYazTipi"/>
    <w:link w:val="Balk2"/>
    <w:uiPriority w:val="1"/>
    <w:rsid w:val="00903209"/>
    <w:rPr>
      <w:rFonts w:ascii="Arial" w:eastAsia="Arial" w:hAnsi="Arial" w:cs="Arial"/>
      <w:b/>
      <w:bCs/>
      <w:sz w:val="20"/>
      <w:szCs w:val="20"/>
      <w:lang w:eastAsia="tr-TR" w:bidi="tr-TR"/>
    </w:rPr>
  </w:style>
  <w:style w:type="table" w:customStyle="1" w:styleId="TableNormal">
    <w:name w:val="Table Normal"/>
    <w:uiPriority w:val="2"/>
    <w:semiHidden/>
    <w:unhideWhenUsed/>
    <w:qFormat/>
    <w:rsid w:val="009032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03209"/>
    <w:pPr>
      <w:widowControl w:val="0"/>
      <w:autoSpaceDE w:val="0"/>
      <w:autoSpaceDN w:val="0"/>
      <w:spacing w:after="0" w:line="240" w:lineRule="auto"/>
    </w:pPr>
    <w:rPr>
      <w:rFonts w:ascii="Arial" w:eastAsia="Arial" w:hAnsi="Arial" w:cs="Arial"/>
      <w:sz w:val="20"/>
      <w:szCs w:val="20"/>
      <w:lang w:eastAsia="tr-TR" w:bidi="tr-TR"/>
    </w:rPr>
  </w:style>
  <w:style w:type="character" w:customStyle="1" w:styleId="GvdeMetniChar">
    <w:name w:val="Gövde Metni Char"/>
    <w:basedOn w:val="VarsaylanParagrafYazTipi"/>
    <w:link w:val="GvdeMetni"/>
    <w:uiPriority w:val="1"/>
    <w:rsid w:val="00903209"/>
    <w:rPr>
      <w:rFonts w:ascii="Arial" w:eastAsia="Arial" w:hAnsi="Arial" w:cs="Arial"/>
      <w:sz w:val="20"/>
      <w:szCs w:val="20"/>
      <w:lang w:eastAsia="tr-TR" w:bidi="tr-TR"/>
    </w:rPr>
  </w:style>
  <w:style w:type="paragraph" w:customStyle="1" w:styleId="TableParagraph">
    <w:name w:val="Table Paragraph"/>
    <w:basedOn w:val="Normal"/>
    <w:uiPriority w:val="1"/>
    <w:qFormat/>
    <w:rsid w:val="00903209"/>
    <w:pPr>
      <w:widowControl w:val="0"/>
      <w:autoSpaceDE w:val="0"/>
      <w:autoSpaceDN w:val="0"/>
      <w:spacing w:after="0" w:line="240" w:lineRule="auto"/>
    </w:pPr>
    <w:rPr>
      <w:rFonts w:ascii="Arial" w:eastAsia="Arial" w:hAnsi="Arial" w:cs="Arial"/>
      <w:lang w:eastAsia="tr-TR" w:bidi="tr-TR"/>
    </w:rPr>
  </w:style>
  <w:style w:type="character" w:styleId="AklamaBavurusu">
    <w:name w:val="annotation reference"/>
    <w:basedOn w:val="VarsaylanParagrafYazTipi"/>
    <w:uiPriority w:val="99"/>
    <w:semiHidden/>
    <w:unhideWhenUsed/>
    <w:rsid w:val="00AA5758"/>
    <w:rPr>
      <w:sz w:val="16"/>
      <w:szCs w:val="16"/>
    </w:rPr>
  </w:style>
  <w:style w:type="paragraph" w:styleId="AklamaMetni">
    <w:name w:val="annotation text"/>
    <w:basedOn w:val="Normal"/>
    <w:link w:val="AklamaMetniChar"/>
    <w:uiPriority w:val="99"/>
    <w:semiHidden/>
    <w:unhideWhenUsed/>
    <w:rsid w:val="00AA57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A5758"/>
    <w:rPr>
      <w:sz w:val="20"/>
      <w:szCs w:val="20"/>
    </w:rPr>
  </w:style>
  <w:style w:type="paragraph" w:styleId="AklamaKonusu">
    <w:name w:val="annotation subject"/>
    <w:basedOn w:val="AklamaMetni"/>
    <w:next w:val="AklamaMetni"/>
    <w:link w:val="AklamaKonusuChar"/>
    <w:uiPriority w:val="99"/>
    <w:semiHidden/>
    <w:unhideWhenUsed/>
    <w:rsid w:val="00AA5758"/>
    <w:rPr>
      <w:b/>
      <w:bCs/>
    </w:rPr>
  </w:style>
  <w:style w:type="character" w:customStyle="1" w:styleId="AklamaKonusuChar">
    <w:name w:val="Açıklama Konusu Char"/>
    <w:basedOn w:val="AklamaMetniChar"/>
    <w:link w:val="AklamaKonusu"/>
    <w:uiPriority w:val="99"/>
    <w:semiHidden/>
    <w:rsid w:val="00AA5758"/>
    <w:rPr>
      <w:b/>
      <w:bCs/>
      <w:sz w:val="20"/>
      <w:szCs w:val="20"/>
    </w:rPr>
  </w:style>
  <w:style w:type="table" w:styleId="TabloKlavuzu">
    <w:name w:val="Table Grid"/>
    <w:basedOn w:val="NormalTablo"/>
    <w:uiPriority w:val="39"/>
    <w:rsid w:val="00F5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8657">
      <w:bodyDiv w:val="1"/>
      <w:marLeft w:val="0"/>
      <w:marRight w:val="0"/>
      <w:marTop w:val="0"/>
      <w:marBottom w:val="0"/>
      <w:divBdr>
        <w:top w:val="none" w:sz="0" w:space="0" w:color="auto"/>
        <w:left w:val="none" w:sz="0" w:space="0" w:color="auto"/>
        <w:bottom w:val="none" w:sz="0" w:space="0" w:color="auto"/>
        <w:right w:val="none" w:sz="0" w:space="0" w:color="auto"/>
      </w:divBdr>
    </w:div>
    <w:div w:id="343870587">
      <w:bodyDiv w:val="1"/>
      <w:marLeft w:val="0"/>
      <w:marRight w:val="0"/>
      <w:marTop w:val="0"/>
      <w:marBottom w:val="0"/>
      <w:divBdr>
        <w:top w:val="none" w:sz="0" w:space="0" w:color="auto"/>
        <w:left w:val="none" w:sz="0" w:space="0" w:color="auto"/>
        <w:bottom w:val="none" w:sz="0" w:space="0" w:color="auto"/>
        <w:right w:val="none" w:sz="0" w:space="0" w:color="auto"/>
      </w:divBdr>
    </w:div>
    <w:div w:id="789134071">
      <w:bodyDiv w:val="1"/>
      <w:marLeft w:val="0"/>
      <w:marRight w:val="0"/>
      <w:marTop w:val="0"/>
      <w:marBottom w:val="0"/>
      <w:divBdr>
        <w:top w:val="none" w:sz="0" w:space="0" w:color="auto"/>
        <w:left w:val="none" w:sz="0" w:space="0" w:color="auto"/>
        <w:bottom w:val="none" w:sz="0" w:space="0" w:color="auto"/>
        <w:right w:val="none" w:sz="0" w:space="0" w:color="auto"/>
      </w:divBdr>
      <w:divsChild>
        <w:div w:id="729378935">
          <w:marLeft w:val="0"/>
          <w:marRight w:val="0"/>
          <w:marTop w:val="0"/>
          <w:marBottom w:val="0"/>
          <w:divBdr>
            <w:top w:val="none" w:sz="0" w:space="0" w:color="auto"/>
            <w:left w:val="none" w:sz="0" w:space="0" w:color="auto"/>
            <w:bottom w:val="none" w:sz="0" w:space="0" w:color="auto"/>
            <w:right w:val="none" w:sz="0" w:space="0" w:color="auto"/>
          </w:divBdr>
        </w:div>
        <w:div w:id="837616982">
          <w:marLeft w:val="0"/>
          <w:marRight w:val="0"/>
          <w:marTop w:val="0"/>
          <w:marBottom w:val="0"/>
          <w:divBdr>
            <w:top w:val="none" w:sz="0" w:space="0" w:color="auto"/>
            <w:left w:val="none" w:sz="0" w:space="0" w:color="auto"/>
            <w:bottom w:val="none" w:sz="0" w:space="0" w:color="auto"/>
            <w:right w:val="none" w:sz="0" w:space="0" w:color="auto"/>
          </w:divBdr>
        </w:div>
      </w:divsChild>
    </w:div>
    <w:div w:id="989140573">
      <w:bodyDiv w:val="1"/>
      <w:marLeft w:val="0"/>
      <w:marRight w:val="0"/>
      <w:marTop w:val="0"/>
      <w:marBottom w:val="0"/>
      <w:divBdr>
        <w:top w:val="none" w:sz="0" w:space="0" w:color="auto"/>
        <w:left w:val="none" w:sz="0" w:space="0" w:color="auto"/>
        <w:bottom w:val="none" w:sz="0" w:space="0" w:color="auto"/>
        <w:right w:val="none" w:sz="0" w:space="0" w:color="auto"/>
      </w:divBdr>
    </w:div>
    <w:div w:id="1566602708">
      <w:bodyDiv w:val="1"/>
      <w:marLeft w:val="0"/>
      <w:marRight w:val="0"/>
      <w:marTop w:val="0"/>
      <w:marBottom w:val="0"/>
      <w:divBdr>
        <w:top w:val="none" w:sz="0" w:space="0" w:color="auto"/>
        <w:left w:val="none" w:sz="0" w:space="0" w:color="auto"/>
        <w:bottom w:val="none" w:sz="0" w:space="0" w:color="auto"/>
        <w:right w:val="none" w:sz="0" w:space="0" w:color="auto"/>
      </w:divBdr>
    </w:div>
    <w:div w:id="1693265494">
      <w:bodyDiv w:val="1"/>
      <w:marLeft w:val="0"/>
      <w:marRight w:val="0"/>
      <w:marTop w:val="0"/>
      <w:marBottom w:val="0"/>
      <w:divBdr>
        <w:top w:val="none" w:sz="0" w:space="0" w:color="auto"/>
        <w:left w:val="none" w:sz="0" w:space="0" w:color="auto"/>
        <w:bottom w:val="none" w:sz="0" w:space="0" w:color="auto"/>
        <w:right w:val="none" w:sz="0" w:space="0" w:color="auto"/>
      </w:divBdr>
    </w:div>
    <w:div w:id="1848591186">
      <w:bodyDiv w:val="1"/>
      <w:marLeft w:val="0"/>
      <w:marRight w:val="0"/>
      <w:marTop w:val="0"/>
      <w:marBottom w:val="0"/>
      <w:divBdr>
        <w:top w:val="none" w:sz="0" w:space="0" w:color="auto"/>
        <w:left w:val="none" w:sz="0" w:space="0" w:color="auto"/>
        <w:bottom w:val="none" w:sz="0" w:space="0" w:color="auto"/>
        <w:right w:val="none" w:sz="0" w:space="0" w:color="auto"/>
      </w:divBdr>
    </w:div>
    <w:div w:id="1933319573">
      <w:bodyDiv w:val="1"/>
      <w:marLeft w:val="0"/>
      <w:marRight w:val="0"/>
      <w:marTop w:val="0"/>
      <w:marBottom w:val="0"/>
      <w:divBdr>
        <w:top w:val="none" w:sz="0" w:space="0" w:color="auto"/>
        <w:left w:val="none" w:sz="0" w:space="0" w:color="auto"/>
        <w:bottom w:val="none" w:sz="0" w:space="0" w:color="auto"/>
        <w:right w:val="none" w:sz="0" w:space="0" w:color="auto"/>
      </w:divBdr>
    </w:div>
    <w:div w:id="211806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F141A-1A00-4B90-9340-569ADC0B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860</Words>
  <Characters>4905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Gürkan</dc:creator>
  <cp:lastModifiedBy>Selma KARAMERT</cp:lastModifiedBy>
  <cp:revision>3</cp:revision>
  <cp:lastPrinted>2017-04-17T15:58:00Z</cp:lastPrinted>
  <dcterms:created xsi:type="dcterms:W3CDTF">2020-12-15T17:04:00Z</dcterms:created>
  <dcterms:modified xsi:type="dcterms:W3CDTF">2020-12-15T17:04:00Z</dcterms:modified>
</cp:coreProperties>
</file>